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DF" w:rsidRPr="005D08A2" w:rsidRDefault="00F87EDF" w:rsidP="00F87EDF">
      <w:pPr>
        <w:ind w:firstLine="709"/>
        <w:jc w:val="center"/>
        <w:rPr>
          <w:rFonts w:eastAsia="Calibri"/>
          <w:b/>
          <w:sz w:val="28"/>
          <w:szCs w:val="28"/>
        </w:rPr>
      </w:pPr>
      <w:r w:rsidRPr="005D08A2">
        <w:rPr>
          <w:rFonts w:eastAsia="Calibri"/>
          <w:b/>
          <w:noProof/>
          <w:sz w:val="28"/>
          <w:szCs w:val="28"/>
        </w:rPr>
        <w:drawing>
          <wp:inline distT="0" distB="0" distL="0" distR="0" wp14:anchorId="103F96D6" wp14:editId="728A58DF">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bookmarkStart w:id="0" w:name="_GoBack"/>
      <w:bookmarkEnd w:id="0"/>
    </w:p>
    <w:p w:rsidR="00F87EDF" w:rsidRPr="005D08A2" w:rsidRDefault="00F87EDF" w:rsidP="00F87EDF">
      <w:pPr>
        <w:ind w:firstLine="709"/>
        <w:jc w:val="center"/>
        <w:rPr>
          <w:rFonts w:eastAsia="Calibri"/>
          <w:b/>
          <w:bCs/>
          <w:sz w:val="28"/>
          <w:szCs w:val="28"/>
        </w:rPr>
      </w:pPr>
      <w:r w:rsidRPr="005D08A2">
        <w:rPr>
          <w:rFonts w:eastAsia="Calibri"/>
          <w:b/>
          <w:bCs/>
          <w:sz w:val="28"/>
          <w:szCs w:val="28"/>
        </w:rPr>
        <w:t>Российская Федерация</w:t>
      </w:r>
    </w:p>
    <w:p w:rsidR="00F87EDF" w:rsidRPr="005D08A2" w:rsidRDefault="00F87EDF" w:rsidP="00F87EDF">
      <w:pPr>
        <w:ind w:firstLine="709"/>
        <w:jc w:val="center"/>
        <w:rPr>
          <w:rFonts w:eastAsia="Calibri"/>
          <w:b/>
          <w:bCs/>
          <w:sz w:val="28"/>
          <w:szCs w:val="28"/>
        </w:rPr>
      </w:pPr>
      <w:r w:rsidRPr="005D08A2">
        <w:rPr>
          <w:rFonts w:eastAsia="Calibri"/>
          <w:b/>
          <w:bCs/>
          <w:sz w:val="28"/>
          <w:szCs w:val="28"/>
        </w:rPr>
        <w:t>Иркутская область</w:t>
      </w:r>
    </w:p>
    <w:p w:rsidR="00F87EDF" w:rsidRPr="005D08A2" w:rsidRDefault="00F87EDF" w:rsidP="00F87EDF">
      <w:pPr>
        <w:ind w:firstLine="709"/>
        <w:jc w:val="center"/>
        <w:rPr>
          <w:rFonts w:eastAsia="Calibri"/>
          <w:b/>
          <w:bCs/>
          <w:sz w:val="28"/>
          <w:szCs w:val="28"/>
        </w:rPr>
      </w:pPr>
      <w:r w:rsidRPr="005D08A2">
        <w:rPr>
          <w:rFonts w:eastAsia="Calibri"/>
          <w:b/>
          <w:bCs/>
          <w:sz w:val="28"/>
          <w:szCs w:val="28"/>
        </w:rPr>
        <w:t>Усольский муниципальный район</w:t>
      </w:r>
    </w:p>
    <w:p w:rsidR="00F87EDF" w:rsidRPr="005D08A2" w:rsidRDefault="00F87EDF" w:rsidP="00F87EDF">
      <w:pPr>
        <w:ind w:firstLine="709"/>
        <w:jc w:val="center"/>
        <w:rPr>
          <w:rFonts w:eastAsia="Calibri"/>
          <w:b/>
          <w:sz w:val="28"/>
          <w:szCs w:val="28"/>
        </w:rPr>
      </w:pPr>
      <w:r w:rsidRPr="005D08A2">
        <w:rPr>
          <w:rFonts w:eastAsia="Calibri"/>
          <w:b/>
          <w:bCs/>
          <w:sz w:val="28"/>
          <w:szCs w:val="28"/>
        </w:rPr>
        <w:t>ДУМА</w:t>
      </w:r>
    </w:p>
    <w:p w:rsidR="00F87EDF" w:rsidRPr="005D08A2" w:rsidRDefault="00F87EDF" w:rsidP="00F87EDF">
      <w:pPr>
        <w:ind w:firstLine="709"/>
        <w:jc w:val="center"/>
        <w:rPr>
          <w:rFonts w:eastAsia="Calibri"/>
          <w:b/>
          <w:bCs/>
          <w:sz w:val="28"/>
          <w:szCs w:val="28"/>
        </w:rPr>
      </w:pPr>
      <w:r w:rsidRPr="005D08A2">
        <w:rPr>
          <w:rFonts w:eastAsia="Calibri"/>
          <w:b/>
          <w:bCs/>
          <w:sz w:val="28"/>
          <w:szCs w:val="28"/>
        </w:rPr>
        <w:t>Среднинского городского поселения</w:t>
      </w:r>
      <w:r w:rsidRPr="005D08A2">
        <w:rPr>
          <w:rFonts w:eastAsia="Calibri"/>
          <w:b/>
          <w:sz w:val="28"/>
          <w:szCs w:val="28"/>
        </w:rPr>
        <w:t xml:space="preserve"> </w:t>
      </w:r>
      <w:r w:rsidRPr="005D08A2">
        <w:rPr>
          <w:rFonts w:eastAsia="Calibri"/>
          <w:b/>
          <w:bCs/>
          <w:sz w:val="28"/>
          <w:szCs w:val="28"/>
        </w:rPr>
        <w:t xml:space="preserve">Усольского </w:t>
      </w:r>
    </w:p>
    <w:p w:rsidR="00F87EDF" w:rsidRPr="005D08A2" w:rsidRDefault="00F87EDF" w:rsidP="00F87EDF">
      <w:pPr>
        <w:ind w:firstLine="709"/>
        <w:jc w:val="center"/>
        <w:rPr>
          <w:rFonts w:eastAsia="Calibri"/>
          <w:b/>
          <w:sz w:val="28"/>
          <w:szCs w:val="28"/>
        </w:rPr>
      </w:pPr>
      <w:r w:rsidRPr="005D08A2">
        <w:rPr>
          <w:rFonts w:eastAsia="Calibri"/>
          <w:b/>
          <w:bCs/>
          <w:sz w:val="28"/>
          <w:szCs w:val="28"/>
        </w:rPr>
        <w:t>муниципального района</w:t>
      </w:r>
      <w:r w:rsidRPr="005D08A2">
        <w:rPr>
          <w:rFonts w:eastAsia="Calibri"/>
          <w:b/>
          <w:sz w:val="28"/>
          <w:szCs w:val="28"/>
        </w:rPr>
        <w:t xml:space="preserve"> </w:t>
      </w:r>
      <w:r w:rsidRPr="005D08A2">
        <w:rPr>
          <w:rFonts w:eastAsia="Calibri"/>
          <w:b/>
          <w:bCs/>
          <w:sz w:val="28"/>
          <w:szCs w:val="28"/>
        </w:rPr>
        <w:t>Иркутской области</w:t>
      </w:r>
    </w:p>
    <w:p w:rsidR="00F87EDF" w:rsidRPr="005D08A2" w:rsidRDefault="00F87EDF" w:rsidP="00F87EDF">
      <w:pPr>
        <w:ind w:firstLine="709"/>
        <w:jc w:val="center"/>
        <w:rPr>
          <w:rFonts w:eastAsia="Calibri"/>
          <w:b/>
          <w:sz w:val="28"/>
          <w:szCs w:val="28"/>
        </w:rPr>
      </w:pPr>
    </w:p>
    <w:p w:rsidR="00F87EDF" w:rsidRPr="005D08A2" w:rsidRDefault="00F87EDF" w:rsidP="00F87EDF">
      <w:pPr>
        <w:ind w:firstLine="709"/>
        <w:jc w:val="center"/>
        <w:rPr>
          <w:rFonts w:eastAsia="Calibri"/>
          <w:b/>
          <w:bCs/>
          <w:sz w:val="28"/>
          <w:szCs w:val="28"/>
        </w:rPr>
      </w:pPr>
      <w:r w:rsidRPr="005D08A2">
        <w:rPr>
          <w:rFonts w:eastAsia="Calibri"/>
          <w:b/>
          <w:bCs/>
          <w:sz w:val="28"/>
          <w:szCs w:val="28"/>
        </w:rPr>
        <w:t>РЕШЕНИЕ</w:t>
      </w:r>
    </w:p>
    <w:p w:rsidR="00F87EDF" w:rsidRPr="005D08A2" w:rsidRDefault="00F87EDF" w:rsidP="00F87EDF">
      <w:pPr>
        <w:ind w:firstLine="709"/>
        <w:jc w:val="center"/>
        <w:rPr>
          <w:rFonts w:eastAsia="Calibri"/>
          <w:b/>
          <w:bCs/>
          <w:sz w:val="28"/>
          <w:szCs w:val="28"/>
        </w:rPr>
      </w:pPr>
    </w:p>
    <w:p w:rsidR="00F87EDF" w:rsidRPr="005D08A2" w:rsidRDefault="005D08A2" w:rsidP="00F87EDF">
      <w:pPr>
        <w:rPr>
          <w:rFonts w:eastAsia="Calibri"/>
          <w:sz w:val="28"/>
          <w:szCs w:val="28"/>
        </w:rPr>
      </w:pPr>
      <w:r w:rsidRPr="005D08A2">
        <w:rPr>
          <w:rFonts w:eastAsia="Calibri"/>
          <w:sz w:val="28"/>
          <w:szCs w:val="28"/>
        </w:rPr>
        <w:t>От 29.11.2023</w:t>
      </w:r>
      <w:r w:rsidR="00F87EDF" w:rsidRPr="005D08A2">
        <w:rPr>
          <w:rFonts w:eastAsia="Calibri"/>
          <w:sz w:val="28"/>
          <w:szCs w:val="28"/>
        </w:rPr>
        <w:t xml:space="preserve">г.                                                                   </w:t>
      </w:r>
      <w:r w:rsidRPr="005D08A2">
        <w:rPr>
          <w:rFonts w:eastAsia="Calibri"/>
          <w:sz w:val="28"/>
          <w:szCs w:val="28"/>
        </w:rPr>
        <w:t xml:space="preserve">                           № 43</w:t>
      </w:r>
    </w:p>
    <w:p w:rsidR="00F87EDF" w:rsidRPr="005D08A2" w:rsidRDefault="00F87EDF" w:rsidP="00F87EDF">
      <w:pPr>
        <w:ind w:firstLine="709"/>
        <w:jc w:val="center"/>
        <w:rPr>
          <w:rFonts w:eastAsia="Calibri"/>
          <w:sz w:val="28"/>
          <w:szCs w:val="28"/>
        </w:rPr>
      </w:pPr>
      <w:r w:rsidRPr="005D08A2">
        <w:rPr>
          <w:rFonts w:eastAsia="Calibri"/>
          <w:sz w:val="28"/>
          <w:szCs w:val="28"/>
        </w:rPr>
        <w:t>р.п. Средний</w:t>
      </w:r>
    </w:p>
    <w:p w:rsidR="00F87EDF" w:rsidRPr="005D08A2" w:rsidRDefault="00F87EDF" w:rsidP="00F87EDF">
      <w:pPr>
        <w:widowControl w:val="0"/>
        <w:autoSpaceDE w:val="0"/>
        <w:autoSpaceDN w:val="0"/>
        <w:adjustRightInd w:val="0"/>
        <w:jc w:val="center"/>
        <w:rPr>
          <w:b/>
          <w:bCs/>
          <w:sz w:val="28"/>
          <w:szCs w:val="28"/>
        </w:rPr>
      </w:pPr>
    </w:p>
    <w:p w:rsidR="00F87EDF" w:rsidRPr="005D08A2" w:rsidRDefault="00F87EDF" w:rsidP="00F87EDF">
      <w:pPr>
        <w:jc w:val="center"/>
        <w:rPr>
          <w:b/>
          <w:bCs/>
          <w:spacing w:val="8"/>
          <w:kern w:val="144"/>
          <w:sz w:val="28"/>
          <w:szCs w:val="28"/>
        </w:rPr>
      </w:pPr>
      <w:r w:rsidRPr="005D08A2">
        <w:rPr>
          <w:b/>
          <w:bCs/>
          <w:spacing w:val="8"/>
          <w:kern w:val="144"/>
          <w:sz w:val="28"/>
          <w:szCs w:val="28"/>
        </w:rPr>
        <w:t xml:space="preserve">О внесении изменений в решение Думы от 25.11.2021г. №160 «Об утверждении Положения </w:t>
      </w:r>
      <w:bookmarkStart w:id="1" w:name="_Hlk147479965"/>
      <w:r w:rsidRPr="005D08A2">
        <w:rPr>
          <w:b/>
          <w:bCs/>
          <w:spacing w:val="8"/>
          <w:kern w:val="144"/>
          <w:sz w:val="28"/>
          <w:szCs w:val="28"/>
        </w:rPr>
        <w:t xml:space="preserve">о муниципальном земельном контроле в </w:t>
      </w:r>
      <w:bookmarkStart w:id="2" w:name="_Hlk149748247"/>
      <w:r w:rsidRPr="005D08A2">
        <w:rPr>
          <w:b/>
          <w:bCs/>
          <w:spacing w:val="8"/>
          <w:kern w:val="144"/>
          <w:sz w:val="28"/>
          <w:szCs w:val="28"/>
        </w:rPr>
        <w:t>городском поселении Среднинского муниципального образования</w:t>
      </w:r>
      <w:bookmarkEnd w:id="2"/>
      <w:r w:rsidRPr="005D08A2">
        <w:rPr>
          <w:b/>
          <w:bCs/>
          <w:spacing w:val="8"/>
          <w:kern w:val="144"/>
          <w:sz w:val="28"/>
          <w:szCs w:val="28"/>
        </w:rPr>
        <w:t>»</w:t>
      </w:r>
    </w:p>
    <w:bookmarkEnd w:id="1"/>
    <w:p w:rsidR="00F87EDF" w:rsidRPr="005D08A2" w:rsidRDefault="00F87EDF" w:rsidP="00F87EDF">
      <w:pPr>
        <w:jc w:val="center"/>
        <w:rPr>
          <w:b/>
          <w:spacing w:val="8"/>
          <w:kern w:val="144"/>
          <w:sz w:val="28"/>
          <w:szCs w:val="28"/>
        </w:rPr>
      </w:pPr>
    </w:p>
    <w:p w:rsidR="00F87EDF" w:rsidRPr="005D08A2" w:rsidRDefault="00F87EDF" w:rsidP="00F87EDF">
      <w:pPr>
        <w:autoSpaceDE w:val="0"/>
        <w:autoSpaceDN w:val="0"/>
        <w:adjustRightInd w:val="0"/>
        <w:spacing w:before="120" w:after="120"/>
        <w:ind w:firstLine="709"/>
        <w:jc w:val="both"/>
        <w:rPr>
          <w:color w:val="000000" w:themeColor="text1"/>
          <w:sz w:val="28"/>
          <w:szCs w:val="28"/>
        </w:rPr>
      </w:pPr>
      <w:r w:rsidRPr="005D08A2">
        <w:rPr>
          <w:bCs/>
          <w:sz w:val="28"/>
          <w:szCs w:val="28"/>
        </w:rPr>
        <w:t>В соответствии с Земельным кодексом Российской Федерации</w:t>
      </w:r>
      <w:r w:rsidRPr="005D08A2">
        <w:rPr>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5D08A2">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5D08A2">
        <w:rPr>
          <w:color w:val="FF0000"/>
          <w:sz w:val="28"/>
          <w:szCs w:val="28"/>
        </w:rPr>
        <w:t xml:space="preserve"> </w:t>
      </w:r>
      <w:r w:rsidRPr="005D08A2">
        <w:rPr>
          <w:color w:val="000000" w:themeColor="text1"/>
          <w:sz w:val="28"/>
          <w:szCs w:val="28"/>
          <w:lang w:bidi="ru-RU"/>
        </w:rPr>
        <w:t>руководствуясь ст. 22, 47 Устава Среднинского городского поселения Усольского муниципального района</w:t>
      </w:r>
      <w:r w:rsidRPr="005D08A2">
        <w:rPr>
          <w:color w:val="000000" w:themeColor="text1"/>
          <w:sz w:val="28"/>
          <w:szCs w:val="28"/>
        </w:rPr>
        <w:t>, Дума Среднинского городского поселения Усольского муниципального района Иркутской области</w:t>
      </w:r>
    </w:p>
    <w:p w:rsidR="00F87EDF" w:rsidRPr="005D08A2" w:rsidRDefault="00F87EDF" w:rsidP="005D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eastAsia="Calibri"/>
          <w:b/>
          <w:bCs/>
          <w:sz w:val="28"/>
          <w:szCs w:val="28"/>
        </w:rPr>
      </w:pPr>
      <w:r w:rsidRPr="005D08A2">
        <w:rPr>
          <w:rFonts w:eastAsia="Calibri"/>
          <w:b/>
          <w:bCs/>
          <w:sz w:val="28"/>
          <w:szCs w:val="28"/>
        </w:rPr>
        <w:t>РЕШИЛА:</w:t>
      </w:r>
    </w:p>
    <w:p w:rsidR="00F87EDF" w:rsidRPr="005D08A2" w:rsidRDefault="00F87EDF" w:rsidP="00F87EDF">
      <w:pPr>
        <w:suppressAutoHyphens/>
        <w:autoSpaceDE w:val="0"/>
        <w:autoSpaceDN w:val="0"/>
        <w:adjustRightInd w:val="0"/>
        <w:spacing w:before="120" w:after="120"/>
        <w:ind w:firstLine="708"/>
        <w:contextualSpacing/>
        <w:jc w:val="both"/>
        <w:rPr>
          <w:bCs/>
          <w:kern w:val="2"/>
          <w:sz w:val="28"/>
          <w:szCs w:val="28"/>
        </w:rPr>
      </w:pPr>
      <w:r w:rsidRPr="005D08A2">
        <w:rPr>
          <w:bCs/>
          <w:kern w:val="2"/>
          <w:sz w:val="28"/>
          <w:szCs w:val="28"/>
        </w:rPr>
        <w:t xml:space="preserve">1. Внести следующие изменения в решение Думы от 25.11.2021г. № 160 «Об утверждении Положения о муниципальном земельном контроле </w:t>
      </w:r>
      <w:bookmarkStart w:id="3" w:name="_Hlk149748097"/>
      <w:r w:rsidRPr="005D08A2">
        <w:rPr>
          <w:bCs/>
          <w:kern w:val="2"/>
          <w:sz w:val="28"/>
          <w:szCs w:val="28"/>
        </w:rPr>
        <w:t>в городском поселении Среднинского муниципального образования</w:t>
      </w:r>
      <w:bookmarkEnd w:id="3"/>
      <w:r w:rsidRPr="005D08A2">
        <w:rPr>
          <w:bCs/>
          <w:kern w:val="2"/>
          <w:sz w:val="28"/>
          <w:szCs w:val="28"/>
        </w:rPr>
        <w:t>»:</w:t>
      </w:r>
    </w:p>
    <w:p w:rsidR="00F87EDF" w:rsidRPr="005D08A2" w:rsidRDefault="00F87EDF" w:rsidP="00F87EDF">
      <w:pPr>
        <w:suppressAutoHyphens/>
        <w:autoSpaceDE w:val="0"/>
        <w:autoSpaceDN w:val="0"/>
        <w:adjustRightInd w:val="0"/>
        <w:spacing w:before="120" w:after="120"/>
        <w:ind w:firstLine="708"/>
        <w:contextualSpacing/>
        <w:jc w:val="both"/>
        <w:rPr>
          <w:bCs/>
          <w:kern w:val="2"/>
          <w:sz w:val="28"/>
          <w:szCs w:val="28"/>
        </w:rPr>
      </w:pPr>
      <w:r w:rsidRPr="005D08A2">
        <w:rPr>
          <w:bCs/>
          <w:kern w:val="2"/>
          <w:sz w:val="28"/>
          <w:szCs w:val="28"/>
        </w:rPr>
        <w:t>1.1. Заменить в тексте решения Положения и приложений к нему слова «городское поселение Среднинского муниципального образования» словами «Среднинское городское поселение Усольского муниципального района Иркутской области» в соответствующих падежах.</w:t>
      </w:r>
    </w:p>
    <w:p w:rsidR="00F87EDF" w:rsidRPr="005D08A2" w:rsidRDefault="00F87EDF" w:rsidP="00F87EDF">
      <w:pPr>
        <w:suppressAutoHyphens/>
        <w:autoSpaceDE w:val="0"/>
        <w:autoSpaceDN w:val="0"/>
        <w:adjustRightInd w:val="0"/>
        <w:ind w:firstLine="708"/>
        <w:contextualSpacing/>
        <w:jc w:val="both"/>
        <w:rPr>
          <w:bCs/>
          <w:kern w:val="2"/>
          <w:sz w:val="28"/>
          <w:szCs w:val="28"/>
        </w:rPr>
      </w:pPr>
      <w:r w:rsidRPr="005D08A2">
        <w:rPr>
          <w:bCs/>
          <w:kern w:val="2"/>
          <w:sz w:val="28"/>
          <w:szCs w:val="28"/>
        </w:rPr>
        <w:t>1.2. Пункт 1.4 Положения изложить в следующей редакции «Должностные лица, уполномоченные на осуществление муниципального земельного контроля от лица Администрации: 1.4.1. Глава Администрации; 1.4.2. Иные должностные лица Администрации, в должностные обязанности которых в соответствии с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(далее – должностные лица)</w:t>
      </w:r>
      <w:r w:rsidRPr="005D08A2">
        <w:rPr>
          <w:bCs/>
          <w:i/>
          <w:iCs/>
          <w:kern w:val="2"/>
          <w:sz w:val="28"/>
          <w:szCs w:val="28"/>
        </w:rPr>
        <w:t>.</w:t>
      </w:r>
      <w:r w:rsidRPr="005D08A2">
        <w:rPr>
          <w:bCs/>
          <w:kern w:val="2"/>
          <w:sz w:val="28"/>
          <w:szCs w:val="28"/>
        </w:rPr>
        <w:t xml:space="preserve">Должностные лица при </w:t>
      </w:r>
      <w:r w:rsidRPr="005D08A2">
        <w:rPr>
          <w:bCs/>
          <w:kern w:val="2"/>
          <w:sz w:val="28"/>
          <w:szCs w:val="28"/>
        </w:rPr>
        <w:lastRenderedPageBreak/>
        <w:t>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F87EDF" w:rsidRPr="005D08A2" w:rsidRDefault="00F87EDF" w:rsidP="00F87EDF">
      <w:pPr>
        <w:suppressAutoHyphens/>
        <w:autoSpaceDE w:val="0"/>
        <w:autoSpaceDN w:val="0"/>
        <w:adjustRightInd w:val="0"/>
        <w:ind w:firstLine="709"/>
        <w:contextualSpacing/>
        <w:jc w:val="both"/>
        <w:rPr>
          <w:bCs/>
          <w:kern w:val="2"/>
          <w:sz w:val="28"/>
          <w:szCs w:val="28"/>
        </w:rPr>
      </w:pPr>
      <w:r w:rsidRPr="005D08A2">
        <w:rPr>
          <w:bCs/>
          <w:kern w:val="2"/>
          <w:sz w:val="28"/>
          <w:szCs w:val="28"/>
        </w:rPr>
        <w:t xml:space="preserve">1.3. В абзаце первом пункта 3.20 Положения слова «пункта 3.23.» заменить словами «пункта 3.19.». </w:t>
      </w:r>
    </w:p>
    <w:p w:rsidR="00F87EDF" w:rsidRPr="005D08A2" w:rsidRDefault="00F87EDF" w:rsidP="00F87EDF">
      <w:pPr>
        <w:suppressAutoHyphens/>
        <w:autoSpaceDE w:val="0"/>
        <w:autoSpaceDN w:val="0"/>
        <w:adjustRightInd w:val="0"/>
        <w:ind w:firstLine="709"/>
        <w:contextualSpacing/>
        <w:jc w:val="both"/>
        <w:rPr>
          <w:bCs/>
          <w:kern w:val="2"/>
          <w:sz w:val="28"/>
          <w:szCs w:val="28"/>
        </w:rPr>
      </w:pPr>
      <w:r w:rsidRPr="005D08A2">
        <w:rPr>
          <w:bCs/>
          <w:kern w:val="2"/>
          <w:sz w:val="28"/>
          <w:szCs w:val="28"/>
        </w:rPr>
        <w:t>1.4. Раздел 4 Положения изложить в следующей редакции «4.1. Решения Администрации, действия (бездействие) должностных лиц могут быть обжалованы в судебном порядке. 4.2. Досудебный порядок подачи жалоб на решения Администрации, действия (бездействие) должностных лиц не применяется».</w:t>
      </w:r>
    </w:p>
    <w:p w:rsidR="00F87EDF" w:rsidRPr="005D08A2" w:rsidRDefault="00F87EDF" w:rsidP="00F87EDF">
      <w:pPr>
        <w:suppressAutoHyphens/>
        <w:adjustRightInd w:val="0"/>
        <w:ind w:firstLine="709"/>
        <w:contextualSpacing/>
        <w:jc w:val="both"/>
        <w:rPr>
          <w:b/>
          <w:bCs/>
          <w:kern w:val="2"/>
          <w:sz w:val="28"/>
          <w:szCs w:val="28"/>
        </w:rPr>
      </w:pPr>
      <w:r w:rsidRPr="005D08A2">
        <w:rPr>
          <w:bCs/>
          <w:kern w:val="2"/>
          <w:sz w:val="28"/>
          <w:szCs w:val="28"/>
        </w:rPr>
        <w:t>1.5. Дополнить Положение о муниципальном земельном контроле в городском поселении Среднинского муниципального образования «Раздел 6. Управление рисками причинения вреда (ущерба) охраняемым законом ценностям при осуществлении муниципального земельного контроля. 6.1. Администрация осуществляет муниципальный земельный контроль на основе управления рисками причинения вреда (ущерба).</w:t>
      </w:r>
      <w:r w:rsidRPr="005D08A2">
        <w:rPr>
          <w:b/>
          <w:bCs/>
          <w:kern w:val="2"/>
          <w:sz w:val="28"/>
          <w:szCs w:val="28"/>
        </w:rPr>
        <w:t xml:space="preserve"> </w:t>
      </w:r>
      <w:r w:rsidRPr="005D08A2">
        <w:rPr>
          <w:bCs/>
          <w:kern w:val="2"/>
          <w:sz w:val="28"/>
          <w:szCs w:val="28"/>
        </w:rPr>
        <w:t>6.2.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 248-ФЗ.</w:t>
      </w:r>
      <w:r w:rsidRPr="005D08A2">
        <w:rPr>
          <w:b/>
          <w:bCs/>
          <w:kern w:val="2"/>
          <w:sz w:val="28"/>
          <w:szCs w:val="28"/>
        </w:rPr>
        <w:t xml:space="preserve"> </w:t>
      </w:r>
      <w:r w:rsidRPr="005D08A2">
        <w:rPr>
          <w:bCs/>
          <w:kern w:val="2"/>
          <w:sz w:val="28"/>
          <w:szCs w:val="28"/>
        </w:rPr>
        <w:t>6.3. Отнесение Администрацией земель и земельных участков к определенной категории риска осуществляется согласно приложению №1 к настоящему Положению «Критерии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w:t>
      </w:r>
      <w:r w:rsidRPr="005D08A2">
        <w:rPr>
          <w:b/>
          <w:bCs/>
          <w:kern w:val="2"/>
          <w:sz w:val="28"/>
          <w:szCs w:val="28"/>
        </w:rPr>
        <w:t xml:space="preserve"> </w:t>
      </w:r>
      <w:r w:rsidRPr="005D08A2">
        <w:rPr>
          <w:bCs/>
          <w:kern w:val="2"/>
          <w:sz w:val="28"/>
          <w:szCs w:val="28"/>
        </w:rPr>
        <w:t>6.4.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r w:rsidRPr="005D08A2">
        <w:rPr>
          <w:b/>
          <w:bCs/>
          <w:kern w:val="2"/>
          <w:sz w:val="28"/>
          <w:szCs w:val="28"/>
        </w:rPr>
        <w:t xml:space="preserve"> </w:t>
      </w:r>
      <w:r w:rsidRPr="005D08A2">
        <w:rPr>
          <w:bCs/>
          <w:kern w:val="2"/>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r w:rsidRPr="005D08A2">
        <w:rPr>
          <w:b/>
          <w:bCs/>
          <w:kern w:val="2"/>
          <w:sz w:val="28"/>
          <w:szCs w:val="28"/>
        </w:rPr>
        <w:t xml:space="preserve"> </w:t>
      </w:r>
      <w:r w:rsidRPr="005D08A2">
        <w:rPr>
          <w:bCs/>
          <w:kern w:val="2"/>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r w:rsidRPr="005D08A2">
        <w:rPr>
          <w:b/>
          <w:bCs/>
          <w:kern w:val="2"/>
          <w:sz w:val="28"/>
          <w:szCs w:val="28"/>
        </w:rPr>
        <w:t xml:space="preserve"> </w:t>
      </w:r>
      <w:r w:rsidRPr="005D08A2">
        <w:rPr>
          <w:bCs/>
          <w:kern w:val="2"/>
          <w:sz w:val="28"/>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r w:rsidRPr="005D08A2">
        <w:rPr>
          <w:b/>
          <w:bCs/>
          <w:kern w:val="2"/>
          <w:sz w:val="28"/>
          <w:szCs w:val="28"/>
        </w:rPr>
        <w:t xml:space="preserve"> </w:t>
      </w:r>
      <w:r w:rsidRPr="005D08A2">
        <w:rPr>
          <w:bCs/>
          <w:kern w:val="2"/>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r w:rsidRPr="005D08A2">
        <w:rPr>
          <w:b/>
          <w:bCs/>
          <w:kern w:val="2"/>
          <w:sz w:val="28"/>
          <w:szCs w:val="28"/>
        </w:rPr>
        <w:t xml:space="preserve"> </w:t>
      </w:r>
      <w:r w:rsidRPr="005D08A2">
        <w:rPr>
          <w:bCs/>
          <w:kern w:val="2"/>
          <w:sz w:val="28"/>
          <w:szCs w:val="28"/>
        </w:rPr>
        <w:t>В отношении земельных участков, отнесенных к категории низкого риска, плановые контрольные мероприятия не проводятся.</w:t>
      </w:r>
      <w:r w:rsidRPr="005D08A2">
        <w:rPr>
          <w:b/>
          <w:bCs/>
          <w:kern w:val="2"/>
          <w:sz w:val="28"/>
          <w:szCs w:val="28"/>
        </w:rPr>
        <w:t xml:space="preserve"> </w:t>
      </w:r>
      <w:r w:rsidRPr="005D08A2">
        <w:rPr>
          <w:bCs/>
          <w:kern w:val="2"/>
          <w:sz w:val="28"/>
          <w:szCs w:val="28"/>
        </w:rPr>
        <w:t>Принятие решения об отнесении земельных участков к категории низкого риска не требуется.</w:t>
      </w:r>
      <w:r w:rsidRPr="005D08A2">
        <w:rPr>
          <w:b/>
          <w:bCs/>
          <w:kern w:val="2"/>
          <w:sz w:val="28"/>
          <w:szCs w:val="28"/>
        </w:rPr>
        <w:t xml:space="preserve"> </w:t>
      </w:r>
      <w:r w:rsidRPr="005D08A2">
        <w:rPr>
          <w:bCs/>
          <w:kern w:val="2"/>
          <w:sz w:val="28"/>
          <w:szCs w:val="28"/>
        </w:rPr>
        <w:t xml:space="preserve">6.5.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w:t>
      </w:r>
      <w:r w:rsidRPr="005D08A2">
        <w:rPr>
          <w:bCs/>
          <w:kern w:val="2"/>
          <w:sz w:val="28"/>
          <w:szCs w:val="28"/>
        </w:rPr>
        <w:lastRenderedPageBreak/>
        <w:t>праве (постоянного) бессрочного пользования или ином праве, а также используемых на праве аренды контролируемыми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 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контролируемого лица права собственности, права постоянного (бессрочного) пользования или иного права на такой земельный участок.</w:t>
      </w:r>
      <w:r w:rsidRPr="005D08A2">
        <w:rPr>
          <w:b/>
          <w:bCs/>
          <w:kern w:val="2"/>
          <w:sz w:val="28"/>
          <w:szCs w:val="28"/>
        </w:rPr>
        <w:t xml:space="preserve"> </w:t>
      </w:r>
      <w:r w:rsidRPr="005D08A2">
        <w:rPr>
          <w:bCs/>
          <w:kern w:val="2"/>
          <w:sz w:val="28"/>
          <w:szCs w:val="28"/>
        </w:rPr>
        <w:t>6.6.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r w:rsidRPr="005D08A2">
        <w:rPr>
          <w:b/>
          <w:bCs/>
          <w:kern w:val="2"/>
          <w:sz w:val="28"/>
          <w:szCs w:val="28"/>
        </w:rPr>
        <w:t xml:space="preserve"> </w:t>
      </w:r>
      <w:r w:rsidRPr="005D08A2">
        <w:rPr>
          <w:bCs/>
          <w:kern w:val="2"/>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r w:rsidRPr="005D08A2">
        <w:rPr>
          <w:b/>
          <w:bCs/>
          <w:kern w:val="2"/>
          <w:sz w:val="28"/>
          <w:szCs w:val="28"/>
        </w:rPr>
        <w:t xml:space="preserve"> </w:t>
      </w:r>
      <w:r w:rsidRPr="005D08A2">
        <w:rPr>
          <w:bCs/>
          <w:kern w:val="2"/>
          <w:sz w:val="28"/>
          <w:szCs w:val="28"/>
        </w:rPr>
        <w:t>6.7.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r w:rsidRPr="005D08A2">
        <w:rPr>
          <w:b/>
          <w:bCs/>
          <w:kern w:val="2"/>
          <w:sz w:val="28"/>
          <w:szCs w:val="28"/>
        </w:rPr>
        <w:t xml:space="preserve"> </w:t>
      </w:r>
      <w:r w:rsidRPr="005D08A2">
        <w:rPr>
          <w:bCs/>
          <w:kern w:val="2"/>
          <w:sz w:val="28"/>
          <w:szCs w:val="28"/>
        </w:rPr>
        <w:t>Перечни земельных участков с указанием категорий риска размещаются на официальном сайте администрации Среднинского городского поселения Усольского муниципального района Иркутской области в информационно-телекоммуникационной сети «Интернет» (далее – официальный сайт администрации) в разделе Муниципальный земельный контроль. Доступ к специальному разделу должен осуществляться с главной (основной) страницы официального сайта администрации.</w:t>
      </w:r>
      <w:r w:rsidRPr="005D08A2">
        <w:rPr>
          <w:b/>
          <w:bCs/>
          <w:kern w:val="2"/>
          <w:sz w:val="28"/>
          <w:szCs w:val="28"/>
        </w:rPr>
        <w:t xml:space="preserve"> </w:t>
      </w:r>
      <w:r w:rsidRPr="005D08A2">
        <w:rPr>
          <w:bCs/>
          <w:kern w:val="2"/>
          <w:sz w:val="28"/>
          <w:szCs w:val="28"/>
        </w:rPr>
        <w:t>6.8. Перечни земельных участков содержат следующую информацию:</w:t>
      </w:r>
      <w:r w:rsidRPr="005D08A2">
        <w:rPr>
          <w:b/>
          <w:bCs/>
          <w:kern w:val="2"/>
          <w:sz w:val="28"/>
          <w:szCs w:val="28"/>
        </w:rPr>
        <w:t xml:space="preserve"> </w:t>
      </w:r>
      <w:r w:rsidRPr="005D08A2">
        <w:rPr>
          <w:bCs/>
          <w:kern w:val="2"/>
          <w:sz w:val="28"/>
          <w:szCs w:val="28"/>
        </w:rPr>
        <w:t>1) кадастровый номер земельного участка или при его отсутствии адрес местоположения земельного участка;</w:t>
      </w:r>
      <w:r w:rsidRPr="005D08A2">
        <w:rPr>
          <w:b/>
          <w:bCs/>
          <w:kern w:val="2"/>
          <w:sz w:val="28"/>
          <w:szCs w:val="28"/>
        </w:rPr>
        <w:t xml:space="preserve"> </w:t>
      </w:r>
      <w:r w:rsidRPr="005D08A2">
        <w:rPr>
          <w:bCs/>
          <w:kern w:val="2"/>
          <w:sz w:val="28"/>
          <w:szCs w:val="28"/>
        </w:rPr>
        <w:t>2) присвоенная категория риска;</w:t>
      </w:r>
      <w:r w:rsidRPr="005D08A2">
        <w:rPr>
          <w:b/>
          <w:bCs/>
          <w:kern w:val="2"/>
          <w:sz w:val="28"/>
          <w:szCs w:val="28"/>
        </w:rPr>
        <w:t xml:space="preserve"> </w:t>
      </w:r>
      <w:r w:rsidRPr="005D08A2">
        <w:rPr>
          <w:bCs/>
          <w:kern w:val="2"/>
          <w:sz w:val="28"/>
          <w:szCs w:val="28"/>
        </w:rPr>
        <w:t>3) реквизиты распоряжения о присвоении земельному участку категории риска».</w:t>
      </w:r>
    </w:p>
    <w:p w:rsidR="00F87EDF" w:rsidRPr="005D08A2" w:rsidRDefault="00F87EDF" w:rsidP="00F87EDF">
      <w:pPr>
        <w:suppressAutoHyphens/>
        <w:autoSpaceDE w:val="0"/>
        <w:autoSpaceDN w:val="0"/>
        <w:adjustRightInd w:val="0"/>
        <w:ind w:firstLine="709"/>
        <w:contextualSpacing/>
        <w:jc w:val="both"/>
        <w:rPr>
          <w:kern w:val="2"/>
          <w:sz w:val="28"/>
          <w:szCs w:val="28"/>
        </w:rPr>
      </w:pPr>
      <w:r w:rsidRPr="005D08A2">
        <w:rPr>
          <w:bCs/>
          <w:kern w:val="2"/>
          <w:sz w:val="28"/>
          <w:szCs w:val="28"/>
        </w:rPr>
        <w:t>1.6. Приложение №1 к Положению о муниципальном земельном контроле в городском поселении Среднинского муниципального образования «</w:t>
      </w:r>
      <w:r w:rsidRPr="005D08A2">
        <w:rPr>
          <w:kern w:val="2"/>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изложить в следующей редакции (прилагается).</w:t>
      </w:r>
    </w:p>
    <w:p w:rsidR="00F87EDF" w:rsidRPr="005D08A2" w:rsidRDefault="00F87EDF" w:rsidP="00F87EDF">
      <w:pPr>
        <w:suppressAutoHyphens/>
        <w:autoSpaceDE w:val="0"/>
        <w:autoSpaceDN w:val="0"/>
        <w:adjustRightInd w:val="0"/>
        <w:ind w:firstLine="709"/>
        <w:contextualSpacing/>
        <w:jc w:val="both"/>
        <w:rPr>
          <w:bCs/>
          <w:kern w:val="2"/>
          <w:sz w:val="28"/>
          <w:szCs w:val="28"/>
        </w:rPr>
      </w:pPr>
      <w:r w:rsidRPr="005D08A2">
        <w:rPr>
          <w:kern w:val="2"/>
          <w:sz w:val="28"/>
          <w:szCs w:val="28"/>
        </w:rPr>
        <w:t xml:space="preserve">1.7. Дополнить </w:t>
      </w:r>
      <w:r w:rsidRPr="005D08A2">
        <w:rPr>
          <w:bCs/>
          <w:kern w:val="2"/>
          <w:sz w:val="28"/>
          <w:szCs w:val="28"/>
        </w:rPr>
        <w:t xml:space="preserve">Положение о муниципальном земельном контроле в городском поселении Среднинского муниципального образования </w:t>
      </w:r>
      <w:r w:rsidRPr="005D08A2">
        <w:rPr>
          <w:kern w:val="2"/>
          <w:sz w:val="28"/>
          <w:szCs w:val="28"/>
        </w:rPr>
        <w:t>Приложением №2 (прилагается).</w:t>
      </w:r>
    </w:p>
    <w:p w:rsidR="00F87EDF" w:rsidRPr="005D08A2" w:rsidRDefault="00F87EDF" w:rsidP="00F87EDF">
      <w:pPr>
        <w:autoSpaceDN w:val="0"/>
        <w:adjustRightInd w:val="0"/>
        <w:ind w:firstLine="709"/>
        <w:contextualSpacing/>
        <w:jc w:val="both"/>
        <w:rPr>
          <w:kern w:val="2"/>
          <w:sz w:val="28"/>
          <w:szCs w:val="28"/>
        </w:rPr>
      </w:pPr>
      <w:r w:rsidRPr="005D08A2">
        <w:rPr>
          <w:kern w:val="2"/>
          <w:sz w:val="28"/>
          <w:szCs w:val="28"/>
        </w:rPr>
        <w:t xml:space="preserve">1.8. Дополнить </w:t>
      </w:r>
      <w:r w:rsidRPr="005D08A2">
        <w:rPr>
          <w:bCs/>
          <w:kern w:val="2"/>
          <w:sz w:val="28"/>
          <w:szCs w:val="28"/>
        </w:rPr>
        <w:t xml:space="preserve">Положение о муниципальном земельном контроле в городском поселении Среднинского муниципального образования </w:t>
      </w:r>
      <w:r w:rsidRPr="005D08A2">
        <w:rPr>
          <w:kern w:val="2"/>
          <w:sz w:val="28"/>
          <w:szCs w:val="28"/>
        </w:rPr>
        <w:t>Приложением №3 (прилагается).</w:t>
      </w:r>
    </w:p>
    <w:p w:rsidR="00F87EDF" w:rsidRPr="005D08A2" w:rsidRDefault="00F87EDF" w:rsidP="00F87EDF">
      <w:pPr>
        <w:ind w:firstLine="709"/>
        <w:jc w:val="both"/>
        <w:rPr>
          <w:color w:val="000000"/>
          <w:sz w:val="28"/>
          <w:szCs w:val="28"/>
        </w:rPr>
      </w:pPr>
      <w:r w:rsidRPr="005D08A2">
        <w:rPr>
          <w:rFonts w:eastAsia="Calibri"/>
          <w:sz w:val="28"/>
          <w:szCs w:val="28"/>
        </w:rPr>
        <w:t xml:space="preserve">2. Опубликовать настоящее постановление в газете «Информационный бюллетень Среднинского муниципального </w:t>
      </w:r>
      <w:r w:rsidRPr="005D08A2">
        <w:rPr>
          <w:rFonts w:eastAsia="Calibri"/>
          <w:sz w:val="28"/>
          <w:szCs w:val="28"/>
        </w:rPr>
        <w:lastRenderedPageBreak/>
        <w:t>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(http: srednyadm.ru).</w:t>
      </w:r>
      <w:r w:rsidRPr="005D08A2">
        <w:rPr>
          <w:color w:val="000000"/>
          <w:sz w:val="28"/>
          <w:szCs w:val="28"/>
        </w:rPr>
        <w:t xml:space="preserve"> </w:t>
      </w:r>
    </w:p>
    <w:p w:rsidR="00F87EDF" w:rsidRPr="005D08A2" w:rsidRDefault="00F87EDF" w:rsidP="00F87EDF">
      <w:pPr>
        <w:ind w:firstLine="709"/>
        <w:jc w:val="both"/>
        <w:rPr>
          <w:rFonts w:eastAsia="Calibri"/>
          <w:sz w:val="28"/>
          <w:szCs w:val="28"/>
        </w:rPr>
      </w:pPr>
      <w:r w:rsidRPr="005D08A2">
        <w:rPr>
          <w:rFonts w:eastAsia="Calibri"/>
          <w:sz w:val="28"/>
          <w:szCs w:val="28"/>
        </w:rPr>
        <w:t>3. Настоящее постановление вступает в силу со дня его официального опубликования.</w:t>
      </w:r>
    </w:p>
    <w:p w:rsidR="00F87EDF" w:rsidRPr="005D08A2" w:rsidRDefault="00F87EDF" w:rsidP="00F87EDF">
      <w:pPr>
        <w:ind w:firstLine="709"/>
        <w:jc w:val="both"/>
        <w:rPr>
          <w:rFonts w:eastAsia="Calibri"/>
          <w:sz w:val="28"/>
          <w:szCs w:val="28"/>
        </w:rPr>
      </w:pPr>
      <w:r w:rsidRPr="005D08A2">
        <w:rPr>
          <w:rFonts w:eastAsia="Calibri"/>
          <w:sz w:val="28"/>
          <w:szCs w:val="28"/>
        </w:rPr>
        <w:t>4. Контроль за исполнением настоящего постановления оставляю за собой.</w:t>
      </w:r>
    </w:p>
    <w:p w:rsidR="00F87EDF" w:rsidRPr="005D08A2" w:rsidRDefault="00F87EDF" w:rsidP="00F87EDF">
      <w:pPr>
        <w:jc w:val="both"/>
        <w:rPr>
          <w:rFonts w:eastAsia="Calibri"/>
          <w:sz w:val="28"/>
          <w:szCs w:val="28"/>
        </w:rPr>
      </w:pPr>
    </w:p>
    <w:p w:rsidR="00F87EDF" w:rsidRPr="005D08A2" w:rsidRDefault="00F87EDF" w:rsidP="00F87EDF">
      <w:pPr>
        <w:jc w:val="both"/>
        <w:rPr>
          <w:rFonts w:eastAsia="Calibri"/>
          <w:sz w:val="28"/>
          <w:szCs w:val="28"/>
        </w:rPr>
      </w:pPr>
      <w:r w:rsidRPr="005D08A2">
        <w:rPr>
          <w:rFonts w:eastAsia="Calibri"/>
          <w:sz w:val="28"/>
          <w:szCs w:val="28"/>
        </w:rPr>
        <w:t xml:space="preserve">Председатель Думы Среднинского городского </w:t>
      </w:r>
    </w:p>
    <w:p w:rsidR="00F87EDF" w:rsidRPr="005D08A2" w:rsidRDefault="00F87EDF" w:rsidP="00F87EDF">
      <w:pPr>
        <w:jc w:val="both"/>
        <w:rPr>
          <w:rFonts w:eastAsia="Calibri"/>
          <w:sz w:val="28"/>
          <w:szCs w:val="28"/>
        </w:rPr>
      </w:pPr>
      <w:r w:rsidRPr="005D08A2">
        <w:rPr>
          <w:rFonts w:eastAsia="Calibri"/>
          <w:sz w:val="28"/>
          <w:szCs w:val="28"/>
        </w:rPr>
        <w:t xml:space="preserve">поселения Усольского муниципального района                        </w:t>
      </w:r>
      <w:r w:rsidR="005D08A2">
        <w:rPr>
          <w:rFonts w:eastAsia="Calibri"/>
          <w:sz w:val="28"/>
          <w:szCs w:val="28"/>
        </w:rPr>
        <w:t xml:space="preserve">    </w:t>
      </w:r>
      <w:r w:rsidRPr="005D08A2">
        <w:rPr>
          <w:rFonts w:eastAsia="Calibri"/>
          <w:sz w:val="28"/>
          <w:szCs w:val="28"/>
        </w:rPr>
        <w:t>Л.В. Спивакова</w:t>
      </w:r>
    </w:p>
    <w:p w:rsidR="00F87EDF" w:rsidRPr="005D08A2" w:rsidRDefault="00F87EDF" w:rsidP="00F87EDF">
      <w:pPr>
        <w:jc w:val="both"/>
        <w:rPr>
          <w:rFonts w:eastAsia="Calibri"/>
          <w:sz w:val="28"/>
          <w:szCs w:val="28"/>
        </w:rPr>
      </w:pPr>
    </w:p>
    <w:p w:rsidR="00F87EDF" w:rsidRPr="005D08A2" w:rsidRDefault="00F87EDF" w:rsidP="00F87EDF">
      <w:pPr>
        <w:jc w:val="both"/>
        <w:rPr>
          <w:rFonts w:eastAsia="Calibri"/>
          <w:sz w:val="28"/>
          <w:szCs w:val="28"/>
        </w:rPr>
      </w:pPr>
    </w:p>
    <w:p w:rsidR="005D08A2" w:rsidRDefault="005D08A2" w:rsidP="00F87EDF">
      <w:pPr>
        <w:jc w:val="both"/>
        <w:rPr>
          <w:rFonts w:eastAsia="Calibri"/>
          <w:sz w:val="28"/>
          <w:szCs w:val="28"/>
        </w:rPr>
      </w:pPr>
      <w:r>
        <w:rPr>
          <w:rFonts w:eastAsia="Calibri"/>
          <w:sz w:val="28"/>
          <w:szCs w:val="28"/>
        </w:rPr>
        <w:t>Исполняющая обязанности г</w:t>
      </w:r>
      <w:r w:rsidR="00F87EDF" w:rsidRPr="005D08A2">
        <w:rPr>
          <w:rFonts w:eastAsia="Calibri"/>
          <w:sz w:val="28"/>
          <w:szCs w:val="28"/>
        </w:rPr>
        <w:t>лав</w:t>
      </w:r>
      <w:r>
        <w:rPr>
          <w:rFonts w:eastAsia="Calibri"/>
          <w:sz w:val="28"/>
          <w:szCs w:val="28"/>
        </w:rPr>
        <w:t>ы</w:t>
      </w:r>
    </w:p>
    <w:p w:rsidR="00F87EDF" w:rsidRPr="005D08A2" w:rsidRDefault="00F87EDF" w:rsidP="00F87EDF">
      <w:pPr>
        <w:jc w:val="both"/>
        <w:rPr>
          <w:rFonts w:eastAsia="Calibri"/>
          <w:sz w:val="28"/>
          <w:szCs w:val="28"/>
        </w:rPr>
      </w:pPr>
      <w:r w:rsidRPr="005D08A2">
        <w:rPr>
          <w:rFonts w:eastAsia="Calibri"/>
          <w:sz w:val="28"/>
          <w:szCs w:val="28"/>
        </w:rPr>
        <w:t xml:space="preserve">Среднинского городского поселения     </w:t>
      </w:r>
    </w:p>
    <w:p w:rsidR="00F87EDF" w:rsidRDefault="00F87EDF" w:rsidP="00F87EDF">
      <w:pPr>
        <w:jc w:val="both"/>
        <w:rPr>
          <w:rFonts w:eastAsia="Calibri"/>
          <w:sz w:val="28"/>
          <w:szCs w:val="28"/>
        </w:rPr>
      </w:pPr>
      <w:r w:rsidRPr="005D08A2">
        <w:rPr>
          <w:rFonts w:eastAsia="Calibri"/>
          <w:sz w:val="28"/>
          <w:szCs w:val="28"/>
        </w:rPr>
        <w:t xml:space="preserve">Усольского муниципального района                                           </w:t>
      </w:r>
      <w:r w:rsidR="005D08A2">
        <w:rPr>
          <w:rFonts w:eastAsia="Calibri"/>
          <w:sz w:val="28"/>
          <w:szCs w:val="28"/>
        </w:rPr>
        <w:t xml:space="preserve">  Е.В. Афанасьева</w:t>
      </w:r>
    </w:p>
    <w:p w:rsidR="005D08A2" w:rsidRDefault="005D08A2" w:rsidP="00F87EDF">
      <w:pPr>
        <w:jc w:val="both"/>
        <w:rPr>
          <w:rFonts w:eastAsia="Calibri"/>
          <w:sz w:val="28"/>
          <w:szCs w:val="28"/>
        </w:rPr>
      </w:pPr>
    </w:p>
    <w:p w:rsidR="005D08A2" w:rsidRDefault="005D08A2" w:rsidP="00F87EDF">
      <w:pPr>
        <w:jc w:val="both"/>
        <w:rPr>
          <w:rFonts w:eastAsia="Calibri"/>
          <w:sz w:val="28"/>
          <w:szCs w:val="28"/>
        </w:rPr>
      </w:pPr>
    </w:p>
    <w:p w:rsidR="005D08A2" w:rsidRDefault="005D08A2" w:rsidP="00F87EDF">
      <w:pPr>
        <w:jc w:val="both"/>
        <w:rPr>
          <w:rFonts w:eastAsia="Calibri"/>
          <w:sz w:val="28"/>
          <w:szCs w:val="28"/>
        </w:rPr>
      </w:pPr>
    </w:p>
    <w:p w:rsidR="005D08A2" w:rsidRDefault="005D08A2" w:rsidP="00F87EDF">
      <w:pPr>
        <w:jc w:val="both"/>
        <w:rPr>
          <w:rFonts w:eastAsia="Calibri"/>
          <w:sz w:val="28"/>
          <w:szCs w:val="28"/>
        </w:rPr>
      </w:pPr>
    </w:p>
    <w:p w:rsidR="00555BF4" w:rsidRDefault="00555BF4" w:rsidP="00F87EDF">
      <w:pPr>
        <w:jc w:val="both"/>
        <w:rPr>
          <w:rFonts w:eastAsia="Calibri"/>
          <w:sz w:val="28"/>
          <w:szCs w:val="28"/>
        </w:rPr>
        <w:sectPr w:rsidR="00555BF4" w:rsidSect="00555BF4">
          <w:headerReference w:type="default" r:id="rId8"/>
          <w:headerReference w:type="first" r:id="rId9"/>
          <w:pgSz w:w="11906" w:h="16838"/>
          <w:pgMar w:top="1134" w:right="1134" w:bottom="851" w:left="1701" w:header="284" w:footer="284" w:gutter="0"/>
          <w:cols w:space="708"/>
          <w:docGrid w:linePitch="360"/>
        </w:sectPr>
      </w:pPr>
    </w:p>
    <w:p w:rsidR="00F87EDF" w:rsidRPr="005C5156" w:rsidRDefault="00F87EDF" w:rsidP="00F87EDF">
      <w:pPr>
        <w:pStyle w:val="ConsPlusNormal"/>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F87EDF" w:rsidRDefault="00F87EDF" w:rsidP="00F87ED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земельном </w:t>
      </w:r>
    </w:p>
    <w:p w:rsidR="00F87EDF" w:rsidRDefault="00F87EDF" w:rsidP="00F87ED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контроле</w:t>
      </w:r>
      <w:r>
        <w:rPr>
          <w:rFonts w:ascii="Times New Roman" w:hAnsi="Times New Roman" w:cs="Times New Roman"/>
          <w:sz w:val="24"/>
          <w:szCs w:val="24"/>
        </w:rPr>
        <w:t xml:space="preserve"> на территории</w:t>
      </w:r>
      <w:r w:rsidRPr="005C5156">
        <w:rPr>
          <w:rFonts w:ascii="Times New Roman" w:hAnsi="Times New Roman" w:cs="Times New Roman"/>
          <w:sz w:val="24"/>
          <w:szCs w:val="24"/>
        </w:rPr>
        <w:t xml:space="preserve"> </w:t>
      </w:r>
      <w:r>
        <w:rPr>
          <w:rFonts w:ascii="Times New Roman" w:hAnsi="Times New Roman" w:cs="Times New Roman"/>
          <w:sz w:val="24"/>
          <w:szCs w:val="24"/>
        </w:rPr>
        <w:t xml:space="preserve">Среднинского городского </w:t>
      </w:r>
    </w:p>
    <w:p w:rsidR="00F87EDF" w:rsidRDefault="00F87EDF" w:rsidP="00F87ED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поселения Усольского муниципального района </w:t>
      </w:r>
    </w:p>
    <w:p w:rsidR="00F87EDF" w:rsidRPr="005C5156" w:rsidRDefault="00F87EDF" w:rsidP="00F87EDF">
      <w:pPr>
        <w:pStyle w:val="ConsPlusNormal"/>
        <w:jc w:val="right"/>
        <w:rPr>
          <w:rFonts w:ascii="Times New Roman" w:hAnsi="Times New Roman" w:cs="Times New Roman"/>
          <w:i/>
          <w:sz w:val="24"/>
          <w:szCs w:val="24"/>
        </w:rPr>
      </w:pPr>
      <w:r>
        <w:rPr>
          <w:rFonts w:ascii="Times New Roman" w:hAnsi="Times New Roman" w:cs="Times New Roman"/>
          <w:sz w:val="24"/>
          <w:szCs w:val="24"/>
        </w:rPr>
        <w:t>Иркутской области</w:t>
      </w:r>
    </w:p>
    <w:p w:rsidR="00F87EDF" w:rsidRDefault="00F87EDF" w:rsidP="00F87EDF">
      <w:pPr>
        <w:pStyle w:val="ConsPlusNormal"/>
        <w:jc w:val="right"/>
        <w:rPr>
          <w:rFonts w:ascii="Times New Roman" w:hAnsi="Times New Roman" w:cs="Times New Roman"/>
          <w:b/>
          <w:bCs/>
          <w:sz w:val="24"/>
          <w:szCs w:val="24"/>
        </w:rPr>
      </w:pPr>
    </w:p>
    <w:p w:rsidR="00F87EDF" w:rsidRPr="00424AB2" w:rsidRDefault="00F87EDF" w:rsidP="00F87EDF">
      <w:pPr>
        <w:pStyle w:val="ConsPlusNormal"/>
        <w:jc w:val="right"/>
        <w:rPr>
          <w:rFonts w:ascii="Times New Roman" w:hAnsi="Times New Roman" w:cs="Times New Roman"/>
          <w:b/>
          <w:bCs/>
          <w:sz w:val="24"/>
          <w:szCs w:val="24"/>
        </w:rPr>
      </w:pPr>
    </w:p>
    <w:p w:rsidR="00F87EDF" w:rsidRPr="00862C96" w:rsidRDefault="00F87EDF" w:rsidP="00F87EDF">
      <w:pPr>
        <w:pStyle w:val="ConsPlusTitle"/>
        <w:jc w:val="center"/>
        <w:rPr>
          <w:rFonts w:ascii="Times New Roman" w:hAnsi="Times New Roman" w:cs="Times New Roman"/>
          <w:sz w:val="28"/>
          <w:szCs w:val="28"/>
        </w:rPr>
      </w:pPr>
      <w:bookmarkStart w:id="4" w:name="Par381"/>
      <w:bookmarkEnd w:id="4"/>
      <w:r w:rsidRPr="00862C96">
        <w:rPr>
          <w:rFonts w:ascii="Times New Roman" w:hAnsi="Times New Roman" w:cs="Times New Roman"/>
          <w:sz w:val="28"/>
          <w:szCs w:val="28"/>
        </w:rPr>
        <w:t>Индикаторы риска нарушения обязательных требований,</w:t>
      </w:r>
    </w:p>
    <w:p w:rsidR="00F87EDF" w:rsidRPr="00862C96" w:rsidRDefault="00F87EDF" w:rsidP="00F87EDF">
      <w:pPr>
        <w:pStyle w:val="ConsPlusTitle"/>
        <w:jc w:val="center"/>
        <w:rPr>
          <w:rFonts w:ascii="Times New Roman" w:hAnsi="Times New Roman" w:cs="Times New Roman"/>
          <w:sz w:val="28"/>
          <w:szCs w:val="28"/>
        </w:rPr>
      </w:pPr>
      <w:r w:rsidRPr="00862C96">
        <w:rPr>
          <w:rFonts w:ascii="Times New Roman" w:hAnsi="Times New Roman" w:cs="Times New Roman"/>
          <w:sz w:val="28"/>
          <w:szCs w:val="28"/>
        </w:rPr>
        <w:t>используемые для определения необходимости проведения</w:t>
      </w:r>
    </w:p>
    <w:p w:rsidR="00F87EDF" w:rsidRPr="00862C96" w:rsidRDefault="00F87EDF" w:rsidP="00F87EDF">
      <w:pPr>
        <w:pStyle w:val="ConsPlusTitle"/>
        <w:jc w:val="center"/>
        <w:rPr>
          <w:rFonts w:ascii="Times New Roman" w:hAnsi="Times New Roman" w:cs="Times New Roman"/>
          <w:sz w:val="28"/>
          <w:szCs w:val="28"/>
        </w:rPr>
      </w:pPr>
      <w:r w:rsidRPr="00862C96">
        <w:rPr>
          <w:rFonts w:ascii="Times New Roman" w:hAnsi="Times New Roman" w:cs="Times New Roman"/>
          <w:sz w:val="28"/>
          <w:szCs w:val="28"/>
        </w:rPr>
        <w:t>внеплановых проверок при осуществлении муниципального</w:t>
      </w:r>
    </w:p>
    <w:p w:rsidR="00F87EDF" w:rsidRDefault="00F87EDF" w:rsidP="00F87EDF">
      <w:pPr>
        <w:pStyle w:val="ConsPlusTitle"/>
        <w:jc w:val="center"/>
        <w:rPr>
          <w:rFonts w:ascii="Times New Roman" w:hAnsi="Times New Roman" w:cs="Times New Roman"/>
          <w:sz w:val="28"/>
          <w:szCs w:val="28"/>
        </w:rPr>
      </w:pPr>
      <w:r w:rsidRPr="00862C96">
        <w:rPr>
          <w:rFonts w:ascii="Times New Roman" w:hAnsi="Times New Roman" w:cs="Times New Roman"/>
          <w:sz w:val="28"/>
          <w:szCs w:val="28"/>
        </w:rPr>
        <w:t>земельного контроля</w:t>
      </w:r>
    </w:p>
    <w:tbl>
      <w:tblPr>
        <w:tblStyle w:val="a9"/>
        <w:tblW w:w="0" w:type="auto"/>
        <w:tblLook w:val="04A0" w:firstRow="1" w:lastRow="0" w:firstColumn="1" w:lastColumn="0" w:noHBand="0" w:noVBand="1"/>
      </w:tblPr>
      <w:tblGrid>
        <w:gridCol w:w="619"/>
        <w:gridCol w:w="3778"/>
        <w:gridCol w:w="1778"/>
        <w:gridCol w:w="1691"/>
        <w:gridCol w:w="1768"/>
        <w:gridCol w:w="1974"/>
        <w:gridCol w:w="1369"/>
        <w:gridCol w:w="1300"/>
      </w:tblGrid>
      <w:tr w:rsidR="00F87EDF" w:rsidRPr="00524BA8" w:rsidTr="002C1C7C">
        <w:tc>
          <w:tcPr>
            <w:tcW w:w="704" w:type="dxa"/>
          </w:tcPr>
          <w:p w:rsidR="00F87EDF" w:rsidRPr="00524BA8" w:rsidRDefault="00F87EDF" w:rsidP="002C1C7C">
            <w:pPr>
              <w:pStyle w:val="ConsPlusTitle"/>
              <w:jc w:val="both"/>
              <w:rPr>
                <w:rFonts w:ascii="Times New Roman" w:hAnsi="Times New Roman" w:cs="Times New Roman"/>
                <w:b w:val="0"/>
                <w:bCs/>
                <w:sz w:val="26"/>
                <w:szCs w:val="26"/>
              </w:rPr>
            </w:pPr>
            <w:r w:rsidRPr="00524BA8">
              <w:rPr>
                <w:rFonts w:ascii="Times New Roman" w:hAnsi="Times New Roman" w:cs="Times New Roman"/>
                <w:b w:val="0"/>
                <w:bCs/>
                <w:sz w:val="26"/>
                <w:szCs w:val="26"/>
              </w:rPr>
              <w:t>№ п/п</w:t>
            </w:r>
          </w:p>
        </w:tc>
        <w:tc>
          <w:tcPr>
            <w:tcW w:w="5245" w:type="dxa"/>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индикатор</w:t>
            </w:r>
          </w:p>
        </w:tc>
        <w:tc>
          <w:tcPr>
            <w:tcW w:w="1843" w:type="dxa"/>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не является фактом нарушения обязательных требований</w:t>
            </w:r>
          </w:p>
        </w:tc>
        <w:tc>
          <w:tcPr>
            <w:tcW w:w="1701" w:type="dxa"/>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используется параметр отклонения</w:t>
            </w:r>
          </w:p>
        </w:tc>
        <w:tc>
          <w:tcPr>
            <w:tcW w:w="1701" w:type="dxa"/>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соответствует предмету вида КНД</w:t>
            </w:r>
          </w:p>
        </w:tc>
        <w:tc>
          <w:tcPr>
            <w:tcW w:w="2268" w:type="dxa"/>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не является фактом уже причиненного ущерба</w:t>
            </w:r>
          </w:p>
        </w:tc>
        <w:tc>
          <w:tcPr>
            <w:tcW w:w="1417" w:type="dxa"/>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не является палочным</w:t>
            </w:r>
          </w:p>
        </w:tc>
        <w:tc>
          <w:tcPr>
            <w:tcW w:w="1381" w:type="dxa"/>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указан источник данных</w:t>
            </w:r>
          </w:p>
        </w:tc>
      </w:tr>
      <w:tr w:rsidR="00F87EDF" w:rsidRPr="00524BA8" w:rsidTr="002C1C7C">
        <w:tc>
          <w:tcPr>
            <w:tcW w:w="704" w:type="dxa"/>
          </w:tcPr>
          <w:p w:rsidR="00F87EDF" w:rsidRPr="00524BA8" w:rsidRDefault="00F87EDF" w:rsidP="002C1C7C">
            <w:pPr>
              <w:pStyle w:val="ConsPlusTitle"/>
              <w:jc w:val="both"/>
              <w:rPr>
                <w:rFonts w:ascii="Times New Roman" w:hAnsi="Times New Roman" w:cs="Times New Roman"/>
                <w:b w:val="0"/>
                <w:bCs/>
                <w:sz w:val="26"/>
                <w:szCs w:val="26"/>
              </w:rPr>
            </w:pPr>
            <w:r w:rsidRPr="00524BA8">
              <w:rPr>
                <w:rFonts w:ascii="Times New Roman" w:hAnsi="Times New Roman" w:cs="Times New Roman"/>
                <w:b w:val="0"/>
                <w:bCs/>
                <w:sz w:val="26"/>
                <w:szCs w:val="26"/>
              </w:rPr>
              <w:t>1</w:t>
            </w:r>
          </w:p>
        </w:tc>
        <w:tc>
          <w:tcPr>
            <w:tcW w:w="5245" w:type="dxa"/>
          </w:tcPr>
          <w:p w:rsidR="00F87EDF" w:rsidRPr="00524BA8" w:rsidRDefault="00F87EDF" w:rsidP="002C1C7C">
            <w:pPr>
              <w:pStyle w:val="ConsPlusTitle"/>
              <w:jc w:val="both"/>
              <w:rPr>
                <w:rFonts w:ascii="Times New Roman" w:hAnsi="Times New Roman" w:cs="Times New Roman"/>
                <w:b w:val="0"/>
                <w:bCs/>
                <w:sz w:val="26"/>
                <w:szCs w:val="26"/>
              </w:rPr>
            </w:pPr>
            <w:r w:rsidRPr="00524BA8">
              <w:rPr>
                <w:rFonts w:ascii="Times New Roman" w:hAnsi="Times New Roman" w:cs="Times New Roman"/>
                <w:b w:val="0"/>
                <w:bCs/>
                <w:sz w:val="26"/>
                <w:szCs w:val="26"/>
              </w:rPr>
              <w:t xml:space="preserve">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 телекоммуникационной сети «Интернет», государственных информационных систем, указывающих на признаки несоответствия площади, используемого гражданином, юридическим лицом </w:t>
            </w:r>
            <w:r w:rsidRPr="00524BA8">
              <w:rPr>
                <w:rFonts w:ascii="Times New Roman" w:hAnsi="Times New Roman" w:cs="Times New Roman"/>
                <w:b w:val="0"/>
                <w:bCs/>
                <w:sz w:val="26"/>
                <w:szCs w:val="26"/>
              </w:rPr>
              <w:lastRenderedPageBreak/>
              <w:t>земельного участка площади земельного участка, сведенья о котором содержатся в Едином государственном реестре недвижимости</w:t>
            </w:r>
          </w:p>
        </w:tc>
        <w:tc>
          <w:tcPr>
            <w:tcW w:w="1843"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lastRenderedPageBreak/>
              <w:t>+</w:t>
            </w:r>
          </w:p>
        </w:tc>
        <w:tc>
          <w:tcPr>
            <w:tcW w:w="170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70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2268"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417"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38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r>
      <w:tr w:rsidR="00F87EDF" w:rsidRPr="00524BA8" w:rsidTr="002C1C7C">
        <w:tc>
          <w:tcPr>
            <w:tcW w:w="704" w:type="dxa"/>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lastRenderedPageBreak/>
              <w:t>2</w:t>
            </w:r>
          </w:p>
        </w:tc>
        <w:tc>
          <w:tcPr>
            <w:tcW w:w="5245" w:type="dxa"/>
          </w:tcPr>
          <w:p w:rsidR="00F87EDF" w:rsidRPr="00524BA8" w:rsidRDefault="00F87EDF" w:rsidP="002C1C7C">
            <w:pPr>
              <w:pStyle w:val="ConsPlusTitle"/>
              <w:jc w:val="both"/>
              <w:rPr>
                <w:rFonts w:ascii="Times New Roman" w:hAnsi="Times New Roman" w:cs="Times New Roman"/>
                <w:b w:val="0"/>
                <w:bCs/>
                <w:sz w:val="26"/>
                <w:szCs w:val="26"/>
              </w:rPr>
            </w:pPr>
            <w:r w:rsidRPr="00524BA8">
              <w:rPr>
                <w:rFonts w:ascii="Times New Roman" w:hAnsi="Times New Roman" w:cs="Times New Roman"/>
                <w:b w:val="0"/>
                <w:bCs/>
                <w:sz w:val="26"/>
                <w:szCs w:val="26"/>
              </w:rPr>
              <w:t>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 телекоммуникационной сети «Интернет», государственных информационных систем, указывающих на нарушение обязательных требований соблюдения использования земельного участка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tc>
        <w:tc>
          <w:tcPr>
            <w:tcW w:w="1843"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70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70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2268"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417"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38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r>
      <w:tr w:rsidR="00F87EDF" w:rsidRPr="00524BA8" w:rsidTr="002C1C7C">
        <w:tc>
          <w:tcPr>
            <w:tcW w:w="704" w:type="dxa"/>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3</w:t>
            </w:r>
          </w:p>
        </w:tc>
        <w:tc>
          <w:tcPr>
            <w:tcW w:w="5245" w:type="dxa"/>
          </w:tcPr>
          <w:p w:rsidR="00F87EDF" w:rsidRPr="00524BA8" w:rsidRDefault="00F87EDF" w:rsidP="002C1C7C">
            <w:pPr>
              <w:pStyle w:val="ConsPlusTitle"/>
              <w:jc w:val="both"/>
              <w:rPr>
                <w:rFonts w:ascii="Times New Roman" w:hAnsi="Times New Roman" w:cs="Times New Roman"/>
                <w:b w:val="0"/>
                <w:bCs/>
                <w:sz w:val="26"/>
                <w:szCs w:val="26"/>
              </w:rPr>
            </w:pPr>
            <w:r w:rsidRPr="00524BA8">
              <w:rPr>
                <w:rFonts w:ascii="Times New Roman" w:hAnsi="Times New Roman" w:cs="Times New Roman"/>
                <w:b w:val="0"/>
                <w:bCs/>
                <w:sz w:val="26"/>
                <w:szCs w:val="26"/>
              </w:rPr>
              <w:t xml:space="preserve">Получение информации от граждан (поступившим </w:t>
            </w:r>
            <w:r w:rsidRPr="00524BA8">
              <w:rPr>
                <w:rFonts w:ascii="Times New Roman" w:hAnsi="Times New Roman" w:cs="Times New Roman"/>
                <w:b w:val="0"/>
                <w:bCs/>
                <w:sz w:val="26"/>
                <w:szCs w:val="26"/>
              </w:rPr>
              <w:lastRenderedPageBreak/>
              <w:t>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 телекоммуникационной сети «Интернет», государственных информационных систем, указывающих на отсутствие объектов капитального строительства, ведение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течении установленного срока предусмотрена федеральным законом.</w:t>
            </w:r>
          </w:p>
        </w:tc>
        <w:tc>
          <w:tcPr>
            <w:tcW w:w="1843"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lastRenderedPageBreak/>
              <w:t>+</w:t>
            </w:r>
          </w:p>
        </w:tc>
        <w:tc>
          <w:tcPr>
            <w:tcW w:w="170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70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2268"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417"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c>
          <w:tcPr>
            <w:tcW w:w="138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sidRPr="00524BA8">
              <w:rPr>
                <w:rFonts w:ascii="Times New Roman" w:hAnsi="Times New Roman" w:cs="Times New Roman"/>
                <w:b w:val="0"/>
                <w:bCs/>
                <w:sz w:val="26"/>
                <w:szCs w:val="26"/>
              </w:rPr>
              <w:t>+</w:t>
            </w:r>
          </w:p>
        </w:tc>
      </w:tr>
      <w:tr w:rsidR="00F87EDF" w:rsidRPr="00524BA8" w:rsidTr="002C1C7C">
        <w:tc>
          <w:tcPr>
            <w:tcW w:w="704" w:type="dxa"/>
          </w:tcPr>
          <w:p w:rsidR="00F87EDF" w:rsidRPr="00524BA8" w:rsidRDefault="00F87EDF" w:rsidP="002C1C7C">
            <w:pPr>
              <w:pStyle w:val="ConsPlusTitle"/>
              <w:jc w:val="center"/>
              <w:rPr>
                <w:rFonts w:ascii="Times New Roman" w:hAnsi="Times New Roman" w:cs="Times New Roman"/>
                <w:b w:val="0"/>
                <w:bCs/>
                <w:sz w:val="26"/>
                <w:szCs w:val="26"/>
              </w:rPr>
            </w:pPr>
            <w:r>
              <w:rPr>
                <w:rFonts w:ascii="Times New Roman" w:hAnsi="Times New Roman" w:cs="Times New Roman"/>
                <w:b w:val="0"/>
                <w:bCs/>
                <w:sz w:val="26"/>
                <w:szCs w:val="26"/>
              </w:rPr>
              <w:lastRenderedPageBreak/>
              <w:t>4</w:t>
            </w:r>
          </w:p>
        </w:tc>
        <w:tc>
          <w:tcPr>
            <w:tcW w:w="5245" w:type="dxa"/>
          </w:tcPr>
          <w:p w:rsidR="00F87EDF" w:rsidRPr="00524BA8" w:rsidRDefault="00F87EDF" w:rsidP="002C1C7C">
            <w:pPr>
              <w:pStyle w:val="ConsPlusTitle"/>
              <w:jc w:val="both"/>
              <w:rPr>
                <w:rFonts w:ascii="Times New Roman" w:hAnsi="Times New Roman" w:cs="Times New Roman"/>
                <w:b w:val="0"/>
                <w:bCs/>
                <w:sz w:val="26"/>
                <w:szCs w:val="26"/>
              </w:rPr>
            </w:pPr>
            <w:r w:rsidRPr="003813FF">
              <w:rPr>
                <w:rFonts w:ascii="Times New Roman" w:hAnsi="Times New Roman" w:cs="Times New Roman"/>
                <w:b w:val="0"/>
                <w:bCs/>
                <w:sz w:val="26"/>
                <w:szCs w:val="26"/>
              </w:rPr>
              <w:t xml:space="preserve">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w:t>
            </w:r>
            <w:r w:rsidRPr="003813FF">
              <w:rPr>
                <w:rFonts w:ascii="Times New Roman" w:hAnsi="Times New Roman" w:cs="Times New Roman"/>
                <w:b w:val="0"/>
                <w:bCs/>
                <w:sz w:val="26"/>
                <w:szCs w:val="26"/>
              </w:rPr>
              <w:lastRenderedPageBreak/>
              <w:t>средств массовой информации, информационно телекоммуникационной сети «Интернет», государственных информационных систем, указывающих на признаки</w:t>
            </w:r>
            <w:r>
              <w:t xml:space="preserve"> </w:t>
            </w:r>
            <w:r w:rsidRPr="003813FF">
              <w:rPr>
                <w:rFonts w:ascii="Times New Roman" w:hAnsi="Times New Roman" w:cs="Times New Roman"/>
                <w:b w:val="0"/>
                <w:bCs/>
                <w:sz w:val="26"/>
                <w:szCs w:val="26"/>
              </w:rPr>
              <w:t>используемого гражданином, юридическим лицом земельного участка</w:t>
            </w:r>
            <w:r>
              <w:rPr>
                <w:rFonts w:ascii="Times New Roman" w:hAnsi="Times New Roman" w:cs="Times New Roman"/>
                <w:b w:val="0"/>
                <w:bCs/>
                <w:sz w:val="26"/>
                <w:szCs w:val="26"/>
              </w:rPr>
              <w:t xml:space="preserve">, не принадлежащего/не имеющего право пользование таким земельным участком, в соответствии со сведениями содержащихся в </w:t>
            </w:r>
            <w:r w:rsidRPr="006259C3">
              <w:rPr>
                <w:rFonts w:ascii="Times New Roman" w:hAnsi="Times New Roman" w:cs="Times New Roman"/>
                <w:b w:val="0"/>
                <w:bCs/>
                <w:sz w:val="26"/>
                <w:szCs w:val="26"/>
              </w:rPr>
              <w:t>Едином государственном реестре недвижимости</w:t>
            </w:r>
          </w:p>
        </w:tc>
        <w:tc>
          <w:tcPr>
            <w:tcW w:w="1843"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Pr>
                <w:rFonts w:ascii="Times New Roman" w:hAnsi="Times New Roman" w:cs="Times New Roman"/>
                <w:b w:val="0"/>
                <w:bCs/>
                <w:sz w:val="26"/>
                <w:szCs w:val="26"/>
              </w:rPr>
              <w:lastRenderedPageBreak/>
              <w:t>+</w:t>
            </w:r>
          </w:p>
        </w:tc>
        <w:tc>
          <w:tcPr>
            <w:tcW w:w="170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Pr>
                <w:rFonts w:ascii="Times New Roman" w:hAnsi="Times New Roman" w:cs="Times New Roman"/>
                <w:b w:val="0"/>
                <w:bCs/>
                <w:sz w:val="26"/>
                <w:szCs w:val="26"/>
              </w:rPr>
              <w:t>+</w:t>
            </w:r>
          </w:p>
        </w:tc>
        <w:tc>
          <w:tcPr>
            <w:tcW w:w="170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Pr>
                <w:rFonts w:ascii="Times New Roman" w:hAnsi="Times New Roman" w:cs="Times New Roman"/>
                <w:b w:val="0"/>
                <w:bCs/>
                <w:sz w:val="26"/>
                <w:szCs w:val="26"/>
              </w:rPr>
              <w:t>+</w:t>
            </w:r>
          </w:p>
        </w:tc>
        <w:tc>
          <w:tcPr>
            <w:tcW w:w="2268"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Pr>
                <w:rFonts w:ascii="Times New Roman" w:hAnsi="Times New Roman" w:cs="Times New Roman"/>
                <w:b w:val="0"/>
                <w:bCs/>
                <w:sz w:val="26"/>
                <w:szCs w:val="26"/>
              </w:rPr>
              <w:t>+</w:t>
            </w:r>
          </w:p>
        </w:tc>
        <w:tc>
          <w:tcPr>
            <w:tcW w:w="1417"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Pr>
                <w:rFonts w:ascii="Times New Roman" w:hAnsi="Times New Roman" w:cs="Times New Roman"/>
                <w:b w:val="0"/>
                <w:bCs/>
                <w:sz w:val="26"/>
                <w:szCs w:val="26"/>
              </w:rPr>
              <w:t>+</w:t>
            </w:r>
          </w:p>
        </w:tc>
        <w:tc>
          <w:tcPr>
            <w:tcW w:w="1381" w:type="dxa"/>
            <w:vAlign w:val="center"/>
          </w:tcPr>
          <w:p w:rsidR="00F87EDF" w:rsidRPr="00524BA8" w:rsidRDefault="00F87EDF" w:rsidP="002C1C7C">
            <w:pPr>
              <w:pStyle w:val="ConsPlusTitle"/>
              <w:jc w:val="center"/>
              <w:rPr>
                <w:rFonts w:ascii="Times New Roman" w:hAnsi="Times New Roman" w:cs="Times New Roman"/>
                <w:b w:val="0"/>
                <w:bCs/>
                <w:sz w:val="26"/>
                <w:szCs w:val="26"/>
              </w:rPr>
            </w:pPr>
            <w:r>
              <w:rPr>
                <w:rFonts w:ascii="Times New Roman" w:hAnsi="Times New Roman" w:cs="Times New Roman"/>
                <w:b w:val="0"/>
                <w:bCs/>
                <w:sz w:val="26"/>
                <w:szCs w:val="26"/>
              </w:rPr>
              <w:t>+</w:t>
            </w:r>
          </w:p>
        </w:tc>
      </w:tr>
    </w:tbl>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sectPr w:rsidR="00F87EDF" w:rsidSect="00524BA8">
          <w:pgSz w:w="16838" w:h="11906" w:orient="landscape"/>
          <w:pgMar w:top="1134" w:right="850" w:bottom="1134" w:left="1701" w:header="284" w:footer="284" w:gutter="0"/>
          <w:cols w:space="708"/>
          <w:docGrid w:linePitch="360"/>
        </w:sectPr>
      </w:pPr>
    </w:p>
    <w:p w:rsidR="00F87EDF" w:rsidRPr="00814896" w:rsidRDefault="00F87EDF" w:rsidP="00F87EDF">
      <w:pPr>
        <w:pStyle w:val="ConsPlusNormal"/>
        <w:jc w:val="right"/>
        <w:rPr>
          <w:rFonts w:ascii="Times New Roman" w:hAnsi="Times New Roman" w:cs="Times New Roman"/>
        </w:rPr>
      </w:pPr>
      <w:r w:rsidRPr="00814896">
        <w:rPr>
          <w:rFonts w:ascii="Times New Roman" w:hAnsi="Times New Roman" w:cs="Times New Roman"/>
          <w:sz w:val="24"/>
          <w:szCs w:val="24"/>
        </w:rPr>
        <w:lastRenderedPageBreak/>
        <w:t>Приложение № 2</w:t>
      </w:r>
    </w:p>
    <w:p w:rsidR="00F87EDF" w:rsidRDefault="00F87EDF" w:rsidP="00F87ED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земельном </w:t>
      </w:r>
    </w:p>
    <w:p w:rsidR="00F87EDF" w:rsidRDefault="00F87EDF" w:rsidP="00F87ED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контроле</w:t>
      </w:r>
      <w:r>
        <w:rPr>
          <w:rFonts w:ascii="Times New Roman" w:hAnsi="Times New Roman" w:cs="Times New Roman"/>
          <w:sz w:val="24"/>
          <w:szCs w:val="24"/>
        </w:rPr>
        <w:t xml:space="preserve"> на территории</w:t>
      </w:r>
      <w:r w:rsidRPr="005C5156">
        <w:rPr>
          <w:rFonts w:ascii="Times New Roman" w:hAnsi="Times New Roman" w:cs="Times New Roman"/>
          <w:sz w:val="24"/>
          <w:szCs w:val="24"/>
        </w:rPr>
        <w:t xml:space="preserve"> </w:t>
      </w:r>
      <w:r>
        <w:rPr>
          <w:rFonts w:ascii="Times New Roman" w:hAnsi="Times New Roman" w:cs="Times New Roman"/>
          <w:sz w:val="24"/>
          <w:szCs w:val="24"/>
        </w:rPr>
        <w:t xml:space="preserve">Среднинского городского </w:t>
      </w:r>
    </w:p>
    <w:p w:rsidR="00F87EDF" w:rsidRDefault="00F87EDF" w:rsidP="00F87ED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поселения Усольского муниципального района </w:t>
      </w:r>
    </w:p>
    <w:p w:rsidR="00F87EDF" w:rsidRPr="005C5156" w:rsidRDefault="00F87EDF" w:rsidP="00F87EDF">
      <w:pPr>
        <w:pStyle w:val="ConsPlusNormal"/>
        <w:jc w:val="right"/>
        <w:rPr>
          <w:rFonts w:ascii="Times New Roman" w:hAnsi="Times New Roman" w:cs="Times New Roman"/>
          <w:i/>
          <w:sz w:val="24"/>
          <w:szCs w:val="24"/>
        </w:rPr>
      </w:pPr>
      <w:r>
        <w:rPr>
          <w:rFonts w:ascii="Times New Roman" w:hAnsi="Times New Roman" w:cs="Times New Roman"/>
          <w:sz w:val="24"/>
          <w:szCs w:val="24"/>
        </w:rPr>
        <w:t>Иркутской области</w:t>
      </w:r>
    </w:p>
    <w:p w:rsidR="00F87EDF" w:rsidRPr="00814896" w:rsidRDefault="00F87EDF" w:rsidP="00F87EDF">
      <w:pPr>
        <w:widowControl w:val="0"/>
        <w:autoSpaceDE w:val="0"/>
        <w:ind w:firstLine="540"/>
        <w:jc w:val="both"/>
      </w:pPr>
    </w:p>
    <w:p w:rsidR="00F87EDF" w:rsidRPr="00814896" w:rsidRDefault="00F87EDF" w:rsidP="00F87EDF">
      <w:pPr>
        <w:widowControl w:val="0"/>
        <w:autoSpaceDE w:val="0"/>
        <w:ind w:firstLine="540"/>
        <w:jc w:val="both"/>
      </w:pPr>
    </w:p>
    <w:p w:rsidR="00F87EDF" w:rsidRPr="00424AB2" w:rsidRDefault="00F87EDF" w:rsidP="00F87EDF">
      <w:pPr>
        <w:pStyle w:val="ConsPlusTitle"/>
        <w:jc w:val="center"/>
        <w:rPr>
          <w:rFonts w:ascii="Times New Roman" w:hAnsi="Times New Roman" w:cs="Times New Roman"/>
        </w:rPr>
      </w:pPr>
      <w:r w:rsidRPr="00424AB2">
        <w:rPr>
          <w:rFonts w:ascii="Times New Roman" w:hAnsi="Times New Roman" w:cs="Times New Roman"/>
          <w:sz w:val="28"/>
          <w:szCs w:val="28"/>
        </w:rPr>
        <w:t>Критерии</w:t>
      </w:r>
    </w:p>
    <w:p w:rsidR="00F87EDF" w:rsidRPr="00424AB2" w:rsidRDefault="00F87EDF" w:rsidP="00F87EDF">
      <w:pPr>
        <w:pStyle w:val="ConsPlusTitle"/>
        <w:jc w:val="center"/>
        <w:rPr>
          <w:rFonts w:ascii="Times New Roman" w:hAnsi="Times New Roman" w:cs="Times New Roman"/>
          <w:b w:val="0"/>
          <w:bCs/>
          <w:sz w:val="28"/>
          <w:szCs w:val="28"/>
        </w:rPr>
      </w:pPr>
      <w:r w:rsidRPr="00424AB2">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F87EDF" w:rsidRPr="00424AB2" w:rsidRDefault="00F87EDF" w:rsidP="00F87EDF">
      <w:pPr>
        <w:pStyle w:val="ConsPlusTitle"/>
        <w:jc w:val="center"/>
        <w:rPr>
          <w:rFonts w:ascii="Times New Roman" w:hAnsi="Times New Roman" w:cs="Times New Roman"/>
          <w:sz w:val="28"/>
          <w:szCs w:val="28"/>
        </w:rPr>
      </w:pPr>
      <w:r w:rsidRPr="00424AB2">
        <w:rPr>
          <w:rFonts w:ascii="Times New Roman" w:hAnsi="Times New Roman" w:cs="Times New Roman"/>
          <w:sz w:val="28"/>
          <w:szCs w:val="28"/>
        </w:rPr>
        <w:t>муниципального земельного контроля</w:t>
      </w:r>
    </w:p>
    <w:p w:rsidR="00F87EDF" w:rsidRPr="00BD3B64" w:rsidRDefault="00F87EDF" w:rsidP="00F87EDF">
      <w:pPr>
        <w:pStyle w:val="ConsPlusTitle"/>
        <w:jc w:val="center"/>
        <w:rPr>
          <w:rFonts w:ascii="Times New Roman" w:hAnsi="Times New Roman" w:cs="Times New Roman"/>
        </w:rPr>
      </w:pPr>
    </w:p>
    <w:p w:rsidR="00F87EDF" w:rsidRPr="00BD3B64" w:rsidRDefault="00F87EDF" w:rsidP="00F87EDF">
      <w:pPr>
        <w:pStyle w:val="ConsPlusNormal"/>
        <w:ind w:firstLine="709"/>
        <w:jc w:val="both"/>
        <w:rPr>
          <w:rFonts w:ascii="Times New Roman" w:hAnsi="Times New Roman" w:cs="Times New Roman"/>
        </w:rPr>
      </w:pPr>
      <w:r w:rsidRPr="00BD3B64">
        <w:rPr>
          <w:rFonts w:ascii="Times New Roman" w:hAnsi="Times New Roman" w:cs="Times New Roman"/>
          <w:sz w:val="28"/>
          <w:szCs w:val="28"/>
        </w:rPr>
        <w:t>1. К категории среднего риска относятся:</w:t>
      </w:r>
    </w:p>
    <w:p w:rsidR="00F87EDF" w:rsidRPr="00BD3B64" w:rsidRDefault="00F87EDF" w:rsidP="00F87EDF">
      <w:pPr>
        <w:pStyle w:val="ConsPlusNormal"/>
        <w:ind w:firstLine="709"/>
        <w:jc w:val="both"/>
        <w:rPr>
          <w:rFonts w:ascii="Times New Roman" w:hAnsi="Times New Roman" w:cs="Times New Roman"/>
        </w:rPr>
      </w:pPr>
      <w:r w:rsidRPr="00BD3B64">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87EDF" w:rsidRPr="00BD3B64" w:rsidRDefault="00F87EDF" w:rsidP="00F87EDF">
      <w:pPr>
        <w:pStyle w:val="ConsPlusNormal"/>
        <w:ind w:firstLine="709"/>
        <w:jc w:val="both"/>
        <w:rPr>
          <w:rFonts w:ascii="Times New Roman" w:hAnsi="Times New Roman" w:cs="Times New Roman"/>
        </w:rPr>
      </w:pPr>
      <w:r w:rsidRPr="00BD3B64">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87EDF" w:rsidRDefault="00F87EDF" w:rsidP="00F87EDF">
      <w:pPr>
        <w:pStyle w:val="ConsPlusNormal"/>
        <w:ind w:firstLine="709"/>
        <w:jc w:val="both"/>
        <w:rPr>
          <w:rFonts w:ascii="Times New Roman" w:hAnsi="Times New Roman" w:cs="Times New Roman"/>
          <w:sz w:val="28"/>
          <w:szCs w:val="28"/>
        </w:rPr>
      </w:pPr>
    </w:p>
    <w:p w:rsidR="00F87EDF" w:rsidRPr="00200240" w:rsidRDefault="00F87EDF" w:rsidP="00F87EDF">
      <w:pPr>
        <w:pStyle w:val="ConsPlusNormal"/>
        <w:ind w:firstLine="709"/>
        <w:jc w:val="both"/>
        <w:rPr>
          <w:rFonts w:ascii="Times New Roman" w:hAnsi="Times New Roman" w:cs="Times New Roman"/>
        </w:rPr>
      </w:pPr>
      <w:r w:rsidRPr="00200240">
        <w:rPr>
          <w:rFonts w:ascii="Times New Roman" w:hAnsi="Times New Roman" w:cs="Times New Roman"/>
          <w:sz w:val="28"/>
          <w:szCs w:val="28"/>
        </w:rPr>
        <w:t>2. К категории умеренного риска относятся земельные участки:</w:t>
      </w:r>
    </w:p>
    <w:p w:rsidR="00F87EDF" w:rsidRPr="00200240" w:rsidRDefault="00F87EDF" w:rsidP="00F87EDF">
      <w:pPr>
        <w:pStyle w:val="ConsPlusNormal"/>
        <w:ind w:firstLine="709"/>
        <w:jc w:val="both"/>
        <w:rPr>
          <w:rFonts w:ascii="Times New Roman" w:hAnsi="Times New Roman" w:cs="Times New Roman"/>
        </w:rPr>
      </w:pPr>
      <w:r w:rsidRPr="00200240">
        <w:rPr>
          <w:rFonts w:ascii="Times New Roman" w:hAnsi="Times New Roman" w:cs="Times New Roman"/>
          <w:sz w:val="28"/>
          <w:szCs w:val="28"/>
        </w:rPr>
        <w:t>а) относящиеся к категории земель населенных пунктов;</w:t>
      </w:r>
    </w:p>
    <w:p w:rsidR="00F87EDF" w:rsidRPr="00200240" w:rsidRDefault="00F87EDF" w:rsidP="00F87EDF">
      <w:pPr>
        <w:pStyle w:val="ConsPlusNormal"/>
        <w:ind w:firstLine="709"/>
        <w:jc w:val="both"/>
        <w:rPr>
          <w:rFonts w:ascii="Times New Roman" w:hAnsi="Times New Roman" w:cs="Times New Roman"/>
        </w:rPr>
      </w:pPr>
      <w:r w:rsidRPr="00200240">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87EDF" w:rsidRDefault="00F87EDF" w:rsidP="00F87EDF">
      <w:pPr>
        <w:pStyle w:val="ConsPlusNormal"/>
        <w:ind w:firstLine="709"/>
        <w:jc w:val="both"/>
        <w:rPr>
          <w:rFonts w:ascii="Times New Roman" w:hAnsi="Times New Roman" w:cs="Times New Roman"/>
          <w:sz w:val="28"/>
          <w:szCs w:val="28"/>
        </w:rPr>
      </w:pPr>
    </w:p>
    <w:p w:rsidR="00F87EDF" w:rsidRPr="00200240" w:rsidRDefault="00F87EDF" w:rsidP="00F87EDF">
      <w:pPr>
        <w:pStyle w:val="ConsPlusNormal"/>
        <w:ind w:firstLine="709"/>
        <w:jc w:val="both"/>
        <w:rPr>
          <w:rFonts w:ascii="Times New Roman" w:hAnsi="Times New Roman" w:cs="Times New Roman"/>
          <w:sz w:val="28"/>
          <w:szCs w:val="28"/>
        </w:rPr>
      </w:pPr>
      <w:r w:rsidRPr="00AF34B9">
        <w:rPr>
          <w:rFonts w:ascii="Times New Roman" w:hAnsi="Times New Roman" w:cs="Times New Roman"/>
          <w:sz w:val="28"/>
          <w:szCs w:val="28"/>
        </w:rPr>
        <w:t xml:space="preserve">3. К категории низкого риска относятся все иные земельные участки, не отнесенные к категориям среднего или </w:t>
      </w:r>
      <w:r w:rsidRPr="00200240">
        <w:rPr>
          <w:rFonts w:ascii="Times New Roman" w:hAnsi="Times New Roman" w:cs="Times New Roman"/>
          <w:sz w:val="28"/>
          <w:szCs w:val="28"/>
        </w:rPr>
        <w:t>умеренного риска.</w:t>
      </w:r>
    </w:p>
    <w:p w:rsidR="00F87EDF" w:rsidRDefault="00F87EDF" w:rsidP="00F87EDF">
      <w:pPr>
        <w:pStyle w:val="ConsPlusNormal"/>
        <w:jc w:val="both"/>
        <w:rPr>
          <w:rFonts w:ascii="Times New Roman" w:hAnsi="Times New Roman" w:cs="Times New Roman"/>
          <w:b/>
          <w:bCs/>
          <w:sz w:val="28"/>
          <w:szCs w:val="28"/>
        </w:rPr>
      </w:pPr>
    </w:p>
    <w:p w:rsidR="00F87EDF" w:rsidRDefault="00F87EDF" w:rsidP="00F87EDF">
      <w:pPr>
        <w:pStyle w:val="ConsPlusNormal"/>
        <w:jc w:val="both"/>
        <w:rPr>
          <w:rFonts w:ascii="Times New Roman" w:hAnsi="Times New Roman" w:cs="Times New Roman"/>
          <w:b/>
          <w:bCs/>
          <w:sz w:val="28"/>
          <w:szCs w:val="28"/>
        </w:rPr>
      </w:pPr>
    </w:p>
    <w:p w:rsidR="00F87EDF" w:rsidRDefault="00F87EDF" w:rsidP="00F87EDF">
      <w:pPr>
        <w:pStyle w:val="ConsPlusNormal"/>
        <w:jc w:val="both"/>
        <w:rPr>
          <w:b/>
          <w:bCs/>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Default="00F87EDF" w:rsidP="00F87EDF">
      <w:pPr>
        <w:pStyle w:val="ConsPlusNormal"/>
        <w:jc w:val="right"/>
        <w:rPr>
          <w:rFonts w:ascii="Times New Roman" w:hAnsi="Times New Roman" w:cs="Times New Roman"/>
          <w:sz w:val="24"/>
          <w:szCs w:val="24"/>
        </w:rPr>
      </w:pPr>
    </w:p>
    <w:p w:rsidR="00F87EDF" w:rsidRPr="00814896" w:rsidRDefault="00F87EDF" w:rsidP="00F87EDF">
      <w:pPr>
        <w:pStyle w:val="ConsPlusNormal"/>
        <w:jc w:val="right"/>
        <w:rPr>
          <w:rFonts w:ascii="Times New Roman" w:hAnsi="Times New Roman" w:cs="Times New Roman"/>
        </w:rPr>
      </w:pPr>
      <w:r w:rsidRPr="0081489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F87EDF" w:rsidRDefault="00F87EDF" w:rsidP="00F87ED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земельном </w:t>
      </w:r>
    </w:p>
    <w:p w:rsidR="00F87EDF" w:rsidRDefault="00F87EDF" w:rsidP="00F87ED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контроле</w:t>
      </w:r>
      <w:r>
        <w:rPr>
          <w:rFonts w:ascii="Times New Roman" w:hAnsi="Times New Roman" w:cs="Times New Roman"/>
          <w:sz w:val="24"/>
          <w:szCs w:val="24"/>
        </w:rPr>
        <w:t xml:space="preserve"> на территории</w:t>
      </w:r>
      <w:r w:rsidRPr="005C5156">
        <w:rPr>
          <w:rFonts w:ascii="Times New Roman" w:hAnsi="Times New Roman" w:cs="Times New Roman"/>
          <w:sz w:val="24"/>
          <w:szCs w:val="24"/>
        </w:rPr>
        <w:t xml:space="preserve"> </w:t>
      </w:r>
      <w:r>
        <w:rPr>
          <w:rFonts w:ascii="Times New Roman" w:hAnsi="Times New Roman" w:cs="Times New Roman"/>
          <w:sz w:val="24"/>
          <w:szCs w:val="24"/>
        </w:rPr>
        <w:t xml:space="preserve">Среднинского городского </w:t>
      </w:r>
    </w:p>
    <w:p w:rsidR="00F87EDF" w:rsidRDefault="00F87EDF" w:rsidP="00F87ED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поселения Усольского муниципального района </w:t>
      </w:r>
    </w:p>
    <w:p w:rsidR="00F87EDF" w:rsidRPr="005C5156" w:rsidRDefault="00F87EDF" w:rsidP="00F87EDF">
      <w:pPr>
        <w:pStyle w:val="ConsPlusNormal"/>
        <w:jc w:val="right"/>
        <w:rPr>
          <w:rFonts w:ascii="Times New Roman" w:hAnsi="Times New Roman" w:cs="Times New Roman"/>
          <w:i/>
          <w:sz w:val="24"/>
          <w:szCs w:val="24"/>
        </w:rPr>
      </w:pPr>
      <w:r>
        <w:rPr>
          <w:rFonts w:ascii="Times New Roman" w:hAnsi="Times New Roman" w:cs="Times New Roman"/>
          <w:sz w:val="24"/>
          <w:szCs w:val="24"/>
        </w:rPr>
        <w:t>Иркутской области</w:t>
      </w:r>
    </w:p>
    <w:p w:rsidR="00F87EDF" w:rsidRPr="00F405C8" w:rsidRDefault="00F87EDF" w:rsidP="00F87EDF">
      <w:pPr>
        <w:pStyle w:val="a7"/>
        <w:widowControl/>
        <w:tabs>
          <w:tab w:val="left" w:pos="1134"/>
        </w:tabs>
        <w:ind w:left="0"/>
        <w:rPr>
          <w:rFonts w:ascii="Times New Roman" w:hAnsi="Times New Roman"/>
          <w:b/>
          <w:sz w:val="28"/>
          <w:highlight w:val="yellow"/>
          <w:lang w:val="ru-RU"/>
        </w:rPr>
      </w:pPr>
    </w:p>
    <w:p w:rsidR="00F87EDF" w:rsidRDefault="00F87EDF" w:rsidP="00F87EDF">
      <w:pPr>
        <w:pStyle w:val="a7"/>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87EDF" w:rsidRDefault="00F87EDF" w:rsidP="00F87EDF">
      <w:pPr>
        <w:pStyle w:val="a7"/>
        <w:widowControl/>
        <w:tabs>
          <w:tab w:val="left" w:pos="1134"/>
        </w:tabs>
        <w:ind w:left="0"/>
        <w:jc w:val="center"/>
        <w:rPr>
          <w:rFonts w:ascii="Times New Roman" w:hAnsi="Times New Roman"/>
          <w:b/>
          <w:sz w:val="28"/>
        </w:rPr>
      </w:pPr>
    </w:p>
    <w:p w:rsidR="00F87EDF" w:rsidRPr="00004609" w:rsidRDefault="00F87EDF" w:rsidP="00F87EDF">
      <w:pPr>
        <w:pStyle w:val="Standard"/>
        <w:numPr>
          <w:ilvl w:val="0"/>
          <w:numId w:val="1"/>
        </w:numPr>
        <w:jc w:val="both"/>
        <w:rPr>
          <w:rFonts w:ascii="Times New Roman" w:hAnsi="Times New Roman" w:cs="Times New Roman"/>
          <w:sz w:val="28"/>
          <w:szCs w:val="28"/>
          <w:lang w:val="ru-RU"/>
        </w:rPr>
      </w:pPr>
      <w:r w:rsidRPr="00004609">
        <w:rPr>
          <w:rFonts w:ascii="Times New Roman" w:hAnsi="Times New Roman" w:cs="Times New Roman"/>
          <w:sz w:val="28"/>
          <w:szCs w:val="28"/>
          <w:lang w:val="ru-RU"/>
        </w:rPr>
        <w:t>Ключевые показатели в сфере муниципального земельного контроля</w:t>
      </w:r>
    </w:p>
    <w:p w:rsidR="00F87EDF" w:rsidRPr="001F4FC4" w:rsidRDefault="00F87EDF" w:rsidP="00F87EDF">
      <w:pPr>
        <w:pStyle w:val="Standard"/>
        <w:jc w:val="both"/>
        <w:rPr>
          <w:rFonts w:ascii="Times New Roman" w:hAnsi="Times New Roman" w:cs="Times New Roman"/>
          <w:color w:val="000000"/>
          <w:sz w:val="28"/>
          <w:szCs w:val="28"/>
          <w:lang w:val="ru-RU"/>
        </w:rPr>
      </w:pPr>
      <w:r w:rsidRPr="00004609">
        <w:rPr>
          <w:rFonts w:ascii="Times New Roman" w:hAnsi="Times New Roman" w:cs="Times New Roman"/>
          <w:sz w:val="28"/>
          <w:szCs w:val="28"/>
          <w:lang w:val="ru-RU"/>
        </w:rPr>
        <w:t>в </w:t>
      </w:r>
      <w:r w:rsidRPr="001F4FC4">
        <w:rPr>
          <w:rFonts w:ascii="Times New Roman" w:hAnsi="Times New Roman" w:cs="Times New Roman"/>
          <w:color w:val="000000"/>
          <w:sz w:val="28"/>
          <w:szCs w:val="28"/>
          <w:lang w:val="ru-RU"/>
        </w:rPr>
        <w:t xml:space="preserve">Среднинском городском поселении </w:t>
      </w:r>
      <w:r w:rsidRPr="001F4FC4">
        <w:rPr>
          <w:color w:val="000000"/>
          <w:sz w:val="28"/>
          <w:szCs w:val="28"/>
          <w:lang w:val="ru-RU"/>
        </w:rPr>
        <w:t>Усольского муниципального района Иркутской области</w:t>
      </w:r>
      <w:r w:rsidRPr="00004609">
        <w:rPr>
          <w:rFonts w:ascii="Times New Roman" w:hAnsi="Times New Roman" w:cs="Times New Roman"/>
          <w:sz w:val="28"/>
          <w:szCs w:val="28"/>
          <w:lang w:val="ru-RU"/>
        </w:rPr>
        <w:t>:</w:t>
      </w:r>
    </w:p>
    <w:p w:rsidR="00F87EDF" w:rsidRPr="00004609" w:rsidRDefault="00F87EDF" w:rsidP="00F87EDF">
      <w:pPr>
        <w:pStyle w:val="Standard"/>
        <w:jc w:val="both"/>
        <w:rPr>
          <w:rFonts w:ascii="Times New Roman" w:hAnsi="Times New Roman" w:cs="Times New Roman"/>
          <w:sz w:val="28"/>
          <w:szCs w:val="28"/>
          <w:lang w:val="ru-RU"/>
        </w:rPr>
      </w:pP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6"/>
        <w:gridCol w:w="1835"/>
      </w:tblGrid>
      <w:tr w:rsidR="00F87EDF" w:rsidTr="002C1C7C">
        <w:trPr>
          <w:trHeight w:val="315"/>
        </w:trPr>
        <w:tc>
          <w:tcPr>
            <w:tcW w:w="7856"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spacing w:line="276" w:lineRule="auto"/>
              <w:ind w:left="23" w:hanging="113"/>
              <w:jc w:val="center"/>
              <w:rPr>
                <w:b/>
              </w:rPr>
            </w:pPr>
            <w:r w:rsidRPr="007F6500">
              <w:rPr>
                <w:b/>
              </w:rPr>
              <w:t>Ключевые показатели</w:t>
            </w:r>
          </w:p>
        </w:tc>
        <w:tc>
          <w:tcPr>
            <w:tcW w:w="1835"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spacing w:line="276" w:lineRule="auto"/>
              <w:ind w:left="23" w:hanging="113"/>
              <w:jc w:val="center"/>
              <w:rPr>
                <w:b/>
              </w:rPr>
            </w:pPr>
            <w:r w:rsidRPr="007F6500">
              <w:rPr>
                <w:b/>
              </w:rPr>
              <w:t>Целевые значения</w:t>
            </w:r>
          </w:p>
        </w:tc>
      </w:tr>
      <w:tr w:rsidR="00F87EDF" w:rsidTr="002C1C7C">
        <w:trPr>
          <w:trHeight w:val="150"/>
        </w:trPr>
        <w:tc>
          <w:tcPr>
            <w:tcW w:w="7856"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jc w:val="both"/>
            </w:pPr>
            <w:r w:rsidRPr="007F6500">
              <w:t xml:space="preserve">Процент устраненных нарушений из числа выявленных нарушений земельного законодательства </w:t>
            </w:r>
          </w:p>
        </w:tc>
        <w:tc>
          <w:tcPr>
            <w:tcW w:w="1835"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ind w:firstLine="33"/>
              <w:jc w:val="center"/>
            </w:pPr>
            <w:r w:rsidRPr="007F6500">
              <w:t>60 %</w:t>
            </w:r>
          </w:p>
        </w:tc>
      </w:tr>
      <w:tr w:rsidR="00F87EDF" w:rsidTr="002C1C7C">
        <w:trPr>
          <w:trHeight w:val="157"/>
        </w:trPr>
        <w:tc>
          <w:tcPr>
            <w:tcW w:w="7856"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jc w:val="both"/>
            </w:pPr>
            <w:r w:rsidRPr="007F6500">
              <w:t>Процент выполнения плана проведения плановых контрольных мероприятий на очередной календарный год</w:t>
            </w:r>
          </w:p>
        </w:tc>
        <w:tc>
          <w:tcPr>
            <w:tcW w:w="1835"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ind w:firstLine="33"/>
              <w:jc w:val="center"/>
            </w:pPr>
            <w:r w:rsidRPr="007F6500">
              <w:t>100 %</w:t>
            </w:r>
          </w:p>
        </w:tc>
      </w:tr>
      <w:tr w:rsidR="00F87EDF" w:rsidTr="002C1C7C">
        <w:trPr>
          <w:trHeight w:val="127"/>
        </w:trPr>
        <w:tc>
          <w:tcPr>
            <w:tcW w:w="7856"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jc w:val="both"/>
            </w:pPr>
            <w:r w:rsidRPr="007F6500">
              <w:t xml:space="preserve">Процент обоснованных жалоб на действия (бездействие) органа муниципального земельного контроля и (или) его должностного лица при проведении контрольных мероприятий </w:t>
            </w:r>
          </w:p>
        </w:tc>
        <w:tc>
          <w:tcPr>
            <w:tcW w:w="1835"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ind w:firstLine="33"/>
              <w:jc w:val="center"/>
            </w:pPr>
            <w:r w:rsidRPr="007F6500">
              <w:t>0 %</w:t>
            </w:r>
          </w:p>
        </w:tc>
      </w:tr>
      <w:tr w:rsidR="00F87EDF" w:rsidTr="002C1C7C">
        <w:trPr>
          <w:trHeight w:val="157"/>
        </w:trPr>
        <w:tc>
          <w:tcPr>
            <w:tcW w:w="7856"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jc w:val="both"/>
            </w:pPr>
            <w:r w:rsidRPr="007F6500">
              <w:t xml:space="preserve">Процент вынесенных </w:t>
            </w:r>
            <w:proofErr w:type="spellStart"/>
            <w:r w:rsidRPr="007F6500">
              <w:t>Росреестром</w:t>
            </w:r>
            <w:proofErr w:type="spellEnd"/>
            <w:r w:rsidRPr="007F6500">
              <w:t xml:space="preserve"> решений о назначении административного наказания по материалам органа муниципального земельного контроля </w:t>
            </w:r>
          </w:p>
        </w:tc>
        <w:tc>
          <w:tcPr>
            <w:tcW w:w="1835" w:type="dxa"/>
            <w:tcBorders>
              <w:top w:val="single" w:sz="4" w:space="0" w:color="auto"/>
              <w:left w:val="single" w:sz="4" w:space="0" w:color="auto"/>
              <w:bottom w:val="single" w:sz="4" w:space="0" w:color="auto"/>
              <w:right w:val="single" w:sz="4" w:space="0" w:color="auto"/>
            </w:tcBorders>
            <w:hideMark/>
          </w:tcPr>
          <w:p w:rsidR="00F87EDF" w:rsidRPr="007F6500" w:rsidRDefault="00F87EDF" w:rsidP="002C1C7C">
            <w:pPr>
              <w:autoSpaceDE w:val="0"/>
              <w:autoSpaceDN w:val="0"/>
              <w:adjustRightInd w:val="0"/>
              <w:ind w:firstLine="33"/>
              <w:jc w:val="center"/>
            </w:pPr>
            <w:r w:rsidRPr="007F6500">
              <w:t>70 %</w:t>
            </w:r>
          </w:p>
        </w:tc>
      </w:tr>
    </w:tbl>
    <w:p w:rsidR="00F87EDF" w:rsidRDefault="00F87EDF" w:rsidP="00F87EDF">
      <w:pPr>
        <w:pStyle w:val="Standard"/>
        <w:ind w:firstLine="737"/>
        <w:jc w:val="both"/>
        <w:rPr>
          <w:rFonts w:ascii="Times New Roman" w:hAnsi="Times New Roman" w:cs="Times New Roman"/>
          <w:sz w:val="28"/>
          <w:szCs w:val="28"/>
          <w:lang w:val="ru-RU"/>
        </w:rPr>
      </w:pPr>
    </w:p>
    <w:p w:rsidR="00F87EDF" w:rsidRDefault="00F87EDF" w:rsidP="00F87EDF">
      <w:pPr>
        <w:pStyle w:val="Standard"/>
        <w:ind w:firstLine="737"/>
        <w:jc w:val="both"/>
        <w:rPr>
          <w:rFonts w:ascii="Times New Roman" w:hAnsi="Times New Roman" w:cs="Times New Roman"/>
          <w:sz w:val="28"/>
          <w:szCs w:val="28"/>
          <w:lang w:val="ru-RU"/>
        </w:rPr>
      </w:pPr>
      <w:r w:rsidRPr="00004609">
        <w:rPr>
          <w:rFonts w:ascii="Times New Roman" w:hAnsi="Times New Roman" w:cs="Times New Roman"/>
          <w:sz w:val="28"/>
          <w:szCs w:val="28"/>
          <w:lang w:val="ru-RU"/>
        </w:rPr>
        <w:t xml:space="preserve">2. Индикативные показатели в сфере муниципального земельного контроля </w:t>
      </w:r>
      <w:r w:rsidRPr="00004609">
        <w:rPr>
          <w:rFonts w:ascii="Times New Roman" w:hAnsi="Times New Roman" w:cs="Times New Roman"/>
          <w:bCs/>
          <w:sz w:val="28"/>
          <w:szCs w:val="28"/>
          <w:lang w:val="ru-RU"/>
        </w:rPr>
        <w:t xml:space="preserve">в </w:t>
      </w:r>
      <w:r w:rsidRPr="001F4FC4">
        <w:rPr>
          <w:rFonts w:ascii="Times New Roman" w:hAnsi="Times New Roman" w:cs="Times New Roman"/>
          <w:sz w:val="28"/>
          <w:szCs w:val="28"/>
          <w:lang w:val="ru-RU"/>
        </w:rPr>
        <w:t>Среднинском городском поселении Усольского муниципального района Иркутской области</w:t>
      </w:r>
      <w:r w:rsidRPr="00004609">
        <w:rPr>
          <w:rFonts w:ascii="Times New Roman" w:hAnsi="Times New Roman" w:cs="Times New Roman"/>
          <w:sz w:val="28"/>
          <w:szCs w:val="28"/>
          <w:lang w:val="ru-RU"/>
        </w:rPr>
        <w:t>:</w:t>
      </w:r>
    </w:p>
    <w:p w:rsidR="00F87EDF" w:rsidRPr="00004609" w:rsidRDefault="00F87EDF" w:rsidP="00F87EDF">
      <w:pPr>
        <w:pStyle w:val="Standard"/>
        <w:ind w:firstLine="737"/>
        <w:jc w:val="both"/>
        <w:rPr>
          <w:rFonts w:ascii="Times New Roman" w:hAnsi="Times New Roman" w:cs="Times New Roman"/>
          <w:lang w:val="ru-RU"/>
        </w:rPr>
      </w:pPr>
    </w:p>
    <w:tbl>
      <w:tblPr>
        <w:tblW w:w="0" w:type="auto"/>
        <w:tblInd w:w="134" w:type="dxa"/>
        <w:shd w:val="clear" w:color="auto" w:fill="FFFFFF"/>
        <w:tblLayout w:type="fixed"/>
        <w:tblCellMar>
          <w:left w:w="0" w:type="dxa"/>
          <w:right w:w="0" w:type="dxa"/>
        </w:tblCellMar>
        <w:tblLook w:val="04A0" w:firstRow="1" w:lastRow="0" w:firstColumn="1" w:lastColumn="0" w:noHBand="0" w:noVBand="1"/>
      </w:tblPr>
      <w:tblGrid>
        <w:gridCol w:w="709"/>
        <w:gridCol w:w="2126"/>
        <w:gridCol w:w="610"/>
        <w:gridCol w:w="801"/>
        <w:gridCol w:w="6"/>
        <w:gridCol w:w="2552"/>
        <w:gridCol w:w="8"/>
        <w:gridCol w:w="984"/>
        <w:gridCol w:w="8"/>
        <w:gridCol w:w="1835"/>
      </w:tblGrid>
      <w:tr w:rsidR="00F87EDF" w:rsidRPr="007F6500"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rPr>
                <w:b/>
                <w:color w:val="444444"/>
              </w:rPr>
            </w:pPr>
            <w:r w:rsidRPr="007F6500">
              <w:rPr>
                <w:b/>
                <w:color w:val="444444"/>
              </w:rPr>
              <w:t>1.</w:t>
            </w:r>
          </w:p>
        </w:tc>
        <w:tc>
          <w:tcPr>
            <w:tcW w:w="893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rPr>
                <w:b/>
              </w:rPr>
            </w:pPr>
            <w:r w:rsidRPr="007F6500">
              <w:rPr>
                <w:b/>
              </w:rPr>
              <w:t xml:space="preserve">Индикативные показатели, характеризующие параметры </w:t>
            </w:r>
          </w:p>
          <w:p w:rsidR="00F87EDF" w:rsidRPr="007F6500" w:rsidRDefault="00F87EDF" w:rsidP="002C1C7C">
            <w:pPr>
              <w:jc w:val="center"/>
              <w:textAlignment w:val="baseline"/>
              <w:rPr>
                <w:b/>
                <w:color w:val="444444"/>
              </w:rPr>
            </w:pPr>
            <w:r w:rsidRPr="007F6500">
              <w:rPr>
                <w:b/>
              </w:rPr>
              <w:t>проведенных мероприятий</w:t>
            </w:r>
          </w:p>
        </w:tc>
      </w:tr>
      <w:tr w:rsidR="00F87EDF" w:rsidRPr="007F6500"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textAlignment w:val="baseline"/>
            </w:pPr>
            <w:r w:rsidRPr="007F6500">
              <w:t>Выполняемость плановых (рейдовых) заданий (осмотров)</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proofErr w:type="spellStart"/>
            <w:r w:rsidRPr="007F6500">
              <w:t>Врз</w:t>
            </w:r>
            <w:proofErr w:type="spellEnd"/>
            <w:r w:rsidRPr="007F6500">
              <w:t>=(</w:t>
            </w:r>
            <w:proofErr w:type="spellStart"/>
            <w:r w:rsidRPr="007F6500">
              <w:t>РЗф</w:t>
            </w:r>
            <w:proofErr w:type="spellEnd"/>
            <w:r w:rsidRPr="007F6500">
              <w:t xml:space="preserve">/ </w:t>
            </w:r>
            <w:proofErr w:type="spellStart"/>
            <w:r w:rsidRPr="007F6500">
              <w:t>РЗп</w:t>
            </w:r>
            <w:proofErr w:type="spellEnd"/>
            <w:r w:rsidRPr="007F6500">
              <w:t>) x 100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textAlignment w:val="baseline"/>
            </w:pPr>
            <w:proofErr w:type="spellStart"/>
            <w:r w:rsidRPr="007F6500">
              <w:t>Врз</w:t>
            </w:r>
            <w:proofErr w:type="spellEnd"/>
            <w:r w:rsidRPr="007F6500">
              <w:t xml:space="preserve"> - выполняемость плановых (рейдовых) заданий (осмотров) %</w:t>
            </w:r>
          </w:p>
          <w:p w:rsidR="00F87EDF" w:rsidRPr="007F6500" w:rsidRDefault="00F87EDF" w:rsidP="002C1C7C">
            <w:pPr>
              <w:textAlignment w:val="baseline"/>
            </w:pPr>
            <w:proofErr w:type="spellStart"/>
            <w:r w:rsidRPr="007F6500">
              <w:t>РЗф</w:t>
            </w:r>
            <w:proofErr w:type="spellEnd"/>
            <w:r w:rsidRPr="007F6500">
              <w:t xml:space="preserve"> -количество проведенных плановых (рейдовых) заданий (осмотров) (ед.)</w:t>
            </w:r>
          </w:p>
          <w:p w:rsidR="00F87EDF" w:rsidRPr="007F6500" w:rsidRDefault="00F87EDF" w:rsidP="002C1C7C">
            <w:pPr>
              <w:textAlignment w:val="baseline"/>
            </w:pPr>
            <w:proofErr w:type="spellStart"/>
            <w:r w:rsidRPr="007F6500">
              <w:t>РЗп</w:t>
            </w:r>
            <w:proofErr w:type="spellEnd"/>
            <w:r w:rsidRPr="007F6500">
              <w:t xml:space="preserve"> - количество утвержденных плановых (рейдовых) заданий (осмотров)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100%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Утвержденные плановые (рейдовые) задания (осмотры)</w:t>
            </w:r>
          </w:p>
        </w:tc>
      </w:tr>
      <w:tr w:rsidR="00F87EDF" w:rsidRPr="007F6500"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1.2.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textAlignment w:val="baseline"/>
            </w:pPr>
            <w:r w:rsidRPr="007F6500">
              <w:t>Выполняемость внеплановых проверок</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proofErr w:type="spellStart"/>
            <w:r w:rsidRPr="007F6500">
              <w:t>Ввн</w:t>
            </w:r>
            <w:proofErr w:type="spellEnd"/>
            <w:r w:rsidRPr="007F6500">
              <w:t xml:space="preserve"> = (</w:t>
            </w:r>
            <w:proofErr w:type="spellStart"/>
            <w:r w:rsidRPr="007F6500">
              <w:t>Рф</w:t>
            </w:r>
            <w:proofErr w:type="spellEnd"/>
            <w:r w:rsidRPr="007F6500">
              <w:t xml:space="preserve"> / </w:t>
            </w:r>
            <w:proofErr w:type="spellStart"/>
            <w:r w:rsidRPr="007F6500">
              <w:t>Рп</w:t>
            </w:r>
            <w:proofErr w:type="spellEnd"/>
            <w:r w:rsidRPr="007F6500">
              <w:t>) x 100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textAlignment w:val="baseline"/>
            </w:pPr>
            <w:proofErr w:type="spellStart"/>
            <w:r w:rsidRPr="007F6500">
              <w:t>Ввн</w:t>
            </w:r>
            <w:proofErr w:type="spellEnd"/>
            <w:r w:rsidRPr="007F6500">
              <w:t xml:space="preserve"> - выполняемость внеплановых проверок</w:t>
            </w:r>
          </w:p>
          <w:p w:rsidR="00F87EDF" w:rsidRPr="007F6500" w:rsidRDefault="00F87EDF" w:rsidP="002C1C7C">
            <w:pPr>
              <w:textAlignment w:val="baseline"/>
            </w:pPr>
            <w:proofErr w:type="spellStart"/>
            <w:r w:rsidRPr="007F6500">
              <w:t>Рф</w:t>
            </w:r>
            <w:proofErr w:type="spellEnd"/>
            <w:r w:rsidRPr="007F6500">
              <w:t xml:space="preserve"> - количество проведенных </w:t>
            </w:r>
            <w:r w:rsidRPr="007F6500">
              <w:lastRenderedPageBreak/>
              <w:t>внеплановых проверок (ед.)</w:t>
            </w:r>
          </w:p>
          <w:p w:rsidR="00F87EDF" w:rsidRPr="007F6500" w:rsidRDefault="00F87EDF" w:rsidP="002C1C7C">
            <w:pPr>
              <w:textAlignment w:val="baseline"/>
            </w:pPr>
            <w:proofErr w:type="spellStart"/>
            <w:r w:rsidRPr="007F6500">
              <w:t>Рп</w:t>
            </w:r>
            <w:proofErr w:type="spellEnd"/>
            <w:r w:rsidRPr="007F6500">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lastRenderedPageBreak/>
              <w:t>100%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 xml:space="preserve">Письма и жалобы, поступившие в </w:t>
            </w:r>
            <w:r>
              <w:t>Администрацию</w:t>
            </w:r>
          </w:p>
        </w:tc>
      </w:tr>
      <w:tr w:rsidR="00F87EDF" w:rsidRPr="007F6500" w:rsidTr="002C1C7C">
        <w:trPr>
          <w:trHeight w:val="118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lastRenderedPageBreak/>
              <w:t>1.3.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textAlignment w:val="baseline"/>
            </w:pPr>
            <w:r w:rsidRPr="007F6500">
              <w:t>Доля проверок, на результаты которых поданы жалобы</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 xml:space="preserve">Ж x 100 / </w:t>
            </w:r>
            <w:proofErr w:type="spellStart"/>
            <w:r w:rsidRPr="007F6500">
              <w:t>Пф</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textAlignment w:val="baseline"/>
            </w:pPr>
            <w:r w:rsidRPr="007F6500">
              <w:t>Ж - количество жалоб (ед.)</w:t>
            </w:r>
          </w:p>
          <w:p w:rsidR="00F87EDF" w:rsidRPr="007F6500" w:rsidRDefault="00F87EDF" w:rsidP="002C1C7C">
            <w:pPr>
              <w:textAlignment w:val="baseline"/>
            </w:pPr>
            <w:proofErr w:type="spellStart"/>
            <w:r w:rsidRPr="007F6500">
              <w:t>Пф</w:t>
            </w:r>
            <w:proofErr w:type="spellEnd"/>
            <w:r w:rsidRPr="007F6500">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tc>
      </w:tr>
      <w:tr w:rsidR="00F87EDF" w:rsidRPr="007F6500"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1.4.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textAlignment w:val="baseline"/>
            </w:pPr>
            <w:r w:rsidRPr="007F6500">
              <w:t>Доля проверок, результаты которых были признаны недействительными</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proofErr w:type="spellStart"/>
            <w:r w:rsidRPr="007F6500">
              <w:t>Пн</w:t>
            </w:r>
            <w:proofErr w:type="spellEnd"/>
            <w:r w:rsidRPr="007F6500">
              <w:t xml:space="preserve"> x 100 / </w:t>
            </w:r>
            <w:proofErr w:type="spellStart"/>
            <w:r w:rsidRPr="007F6500">
              <w:t>Пф</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textAlignment w:val="baseline"/>
            </w:pPr>
            <w:proofErr w:type="spellStart"/>
            <w:r w:rsidRPr="007F6500">
              <w:t>Пн</w:t>
            </w:r>
            <w:proofErr w:type="spellEnd"/>
            <w:r w:rsidRPr="007F6500">
              <w:t xml:space="preserve"> - количество проверок, признанных недействительными (ед.)</w:t>
            </w:r>
          </w:p>
          <w:p w:rsidR="00F87EDF" w:rsidRPr="007F6500" w:rsidRDefault="00F87EDF" w:rsidP="002C1C7C">
            <w:pPr>
              <w:textAlignment w:val="baseline"/>
            </w:pPr>
            <w:proofErr w:type="spellStart"/>
            <w:r w:rsidRPr="007F6500">
              <w:t>Пф</w:t>
            </w:r>
            <w:proofErr w:type="spellEnd"/>
            <w:r w:rsidRPr="007F6500">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tc>
      </w:tr>
      <w:tr w:rsidR="00F87EDF" w:rsidRPr="007F6500"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pPr>
              <w:jc w:val="center"/>
              <w:textAlignment w:val="baseline"/>
            </w:pPr>
            <w:r w:rsidRPr="007F6500">
              <w:t>1.</w:t>
            </w:r>
            <w:r>
              <w:t>5</w:t>
            </w:r>
            <w:r w:rsidRPr="007F6500">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F70BAC" w:rsidRDefault="00F87EDF" w:rsidP="002C1C7C">
            <w:pPr>
              <w:textAlignment w:val="baseline"/>
            </w:pPr>
            <w:r w:rsidRPr="00F70BAC">
              <w:t>Доля заявлений, направленных на согласование в прокуратуру о проведении внеплановых проверок, в согласовании которых было отказано</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F70BAC" w:rsidRDefault="00F87EDF" w:rsidP="002C1C7C">
            <w:pPr>
              <w:jc w:val="center"/>
              <w:textAlignment w:val="baseline"/>
            </w:pPr>
            <w:proofErr w:type="spellStart"/>
            <w:r w:rsidRPr="00F70BAC">
              <w:t>Кзо</w:t>
            </w:r>
            <w:proofErr w:type="spellEnd"/>
            <w:r w:rsidRPr="00F70BAC">
              <w:t xml:space="preserve"> х 100 / </w:t>
            </w:r>
            <w:proofErr w:type="spellStart"/>
            <w:r w:rsidRPr="00F70BAC">
              <w:t>Кпз</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F70BAC" w:rsidRDefault="00F87EDF" w:rsidP="002C1C7C">
            <w:pPr>
              <w:textAlignment w:val="baseline"/>
            </w:pPr>
            <w:proofErr w:type="spellStart"/>
            <w:r w:rsidRPr="00F70BAC">
              <w:t>Кзо</w:t>
            </w:r>
            <w:proofErr w:type="spellEnd"/>
            <w:r w:rsidRPr="00F70BAC">
              <w:t xml:space="preserve"> - количество заявлений, по которым пришел отказ в согласовании (ед.)</w:t>
            </w:r>
          </w:p>
          <w:p w:rsidR="00F87EDF" w:rsidRPr="00F70BAC" w:rsidRDefault="00F87EDF" w:rsidP="002C1C7C">
            <w:pPr>
              <w:textAlignment w:val="baseline"/>
            </w:pPr>
            <w:proofErr w:type="spellStart"/>
            <w:r w:rsidRPr="00F70BAC">
              <w:t>Кпз</w:t>
            </w:r>
            <w:proofErr w:type="spellEnd"/>
            <w:r w:rsidRPr="00F70BAC">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F70BAC" w:rsidRDefault="00F87EDF" w:rsidP="002C1C7C">
            <w:pPr>
              <w:jc w:val="center"/>
              <w:textAlignment w:val="baseline"/>
            </w:pPr>
            <w:r w:rsidRPr="00F70BAC">
              <w:t>10%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7F6500" w:rsidRDefault="00F87EDF" w:rsidP="002C1C7C"/>
        </w:tc>
      </w:tr>
      <w:tr w:rsidR="00F87EDF" w:rsidRPr="007F6500"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F70BAC" w:rsidRDefault="00F87EDF" w:rsidP="002C1C7C">
            <w:pPr>
              <w:jc w:val="center"/>
              <w:textAlignment w:val="baseline"/>
            </w:pPr>
            <w:r w:rsidRPr="00F70BAC">
              <w:t>1.6.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F70BAC" w:rsidRDefault="00F87EDF" w:rsidP="002C1C7C">
            <w:pPr>
              <w:textAlignment w:val="baseline"/>
            </w:pPr>
            <w:r w:rsidRPr="00F70BAC">
              <w:t>Доля проверок, по результатам которых материалы направлены в уполномоченные для принятия решений органы</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F70BAC" w:rsidRDefault="00F87EDF" w:rsidP="002C1C7C">
            <w:pPr>
              <w:jc w:val="center"/>
              <w:textAlignment w:val="baseline"/>
            </w:pPr>
            <w:proofErr w:type="spellStart"/>
            <w:r w:rsidRPr="00F70BAC">
              <w:t>Кнм</w:t>
            </w:r>
            <w:proofErr w:type="spellEnd"/>
            <w:r w:rsidRPr="00F70BAC">
              <w:t xml:space="preserve"> х 100 / </w:t>
            </w:r>
            <w:proofErr w:type="spellStart"/>
            <w:r w:rsidRPr="00F70BAC">
              <w:t>Квн</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F70BAC" w:rsidRDefault="00F87EDF" w:rsidP="002C1C7C">
            <w:pPr>
              <w:textAlignment w:val="baseline"/>
            </w:pPr>
            <w:r w:rsidRPr="00F70BAC">
              <w:t xml:space="preserve">К </w:t>
            </w:r>
            <w:proofErr w:type="spellStart"/>
            <w:r w:rsidRPr="00F70BAC">
              <w:t>нм</w:t>
            </w:r>
            <w:proofErr w:type="spellEnd"/>
            <w:r w:rsidRPr="00F70BAC">
              <w:t xml:space="preserve"> - количество материалов, направленных в уполномоченные органы (ед.)</w:t>
            </w:r>
          </w:p>
          <w:p w:rsidR="00F87EDF" w:rsidRPr="00F70BAC" w:rsidRDefault="00F87EDF" w:rsidP="002C1C7C">
            <w:pPr>
              <w:textAlignment w:val="baseline"/>
            </w:pPr>
            <w:proofErr w:type="spellStart"/>
            <w:r w:rsidRPr="00F70BAC">
              <w:t>Квн</w:t>
            </w:r>
            <w:proofErr w:type="spellEnd"/>
            <w:r w:rsidRPr="00F70BAC">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F70BAC" w:rsidRDefault="00F87EDF" w:rsidP="002C1C7C">
            <w:pPr>
              <w:jc w:val="center"/>
              <w:textAlignment w:val="baseline"/>
            </w:pPr>
            <w:r w:rsidRPr="00F70BAC">
              <w:t>100%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Pr="002E2472" w:rsidRDefault="00F87EDF" w:rsidP="002C1C7C">
            <w:pPr>
              <w:rPr>
                <w:color w:val="FF0000"/>
              </w:rPr>
            </w:pPr>
          </w:p>
        </w:tc>
      </w:tr>
      <w:tr w:rsidR="00F87EDF"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jc w:val="center"/>
              <w:textAlignment w:val="baseline"/>
              <w:rPr>
                <w:lang w:eastAsia="en-US"/>
              </w:rPr>
            </w:pPr>
            <w:r>
              <w:rPr>
                <w:lang w:eastAsia="en-US"/>
              </w:rPr>
              <w:t>1.7.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textAlignment w:val="baseline"/>
              <w:rPr>
                <w:lang w:eastAsia="en-US"/>
              </w:rPr>
            </w:pPr>
            <w:r>
              <w:rPr>
                <w:lang w:eastAsia="en-US"/>
              </w:rPr>
              <w:t>Количество проведенных профилактических мероприятий</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rPr>
                <w:lang w:eastAsia="en-US"/>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rPr>
                <w:rFonts w:asciiTheme="minorHAnsi" w:eastAsiaTheme="minorHAnsi" w:hAnsiTheme="minorHAnsi" w:cstheme="minorBidi"/>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jc w:val="center"/>
              <w:textAlignment w:val="baseline"/>
              <w:rPr>
                <w:lang w:eastAsia="en-US"/>
              </w:rPr>
            </w:pPr>
            <w:r>
              <w:rPr>
                <w:lang w:eastAsia="en-US"/>
              </w:rPr>
              <w:t>Шт.</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rPr>
                <w:lang w:eastAsia="en-US"/>
              </w:rPr>
            </w:pPr>
          </w:p>
        </w:tc>
      </w:tr>
      <w:tr w:rsidR="00F87EDF"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spacing w:line="256" w:lineRule="auto"/>
              <w:jc w:val="center"/>
              <w:textAlignment w:val="baseline"/>
              <w:rPr>
                <w:lang w:eastAsia="en-US"/>
              </w:rPr>
            </w:pPr>
            <w:r>
              <w:rPr>
                <w:b/>
                <w:lang w:eastAsia="en-US"/>
              </w:rPr>
              <w:t>2.</w:t>
            </w:r>
          </w:p>
        </w:tc>
        <w:tc>
          <w:tcPr>
            <w:tcW w:w="893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rPr>
                <w:lang w:eastAsia="en-US"/>
              </w:rPr>
            </w:pPr>
            <w:r>
              <w:rPr>
                <w:b/>
                <w:lang w:eastAsia="en-US"/>
              </w:rPr>
              <w:t>Индикативные показатели, характеризующие объем задействованных трудовых ресурсов</w:t>
            </w:r>
          </w:p>
        </w:tc>
      </w:tr>
      <w:tr w:rsidR="00F87EDF"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spacing w:line="256" w:lineRule="auto"/>
              <w:jc w:val="center"/>
              <w:textAlignment w:val="baseline"/>
              <w:rPr>
                <w:lang w:eastAsia="en-US"/>
              </w:rPr>
            </w:pPr>
            <w:r>
              <w:rPr>
                <w:lang w:eastAsia="en-US"/>
              </w:rPr>
              <w:t>2.1.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spacing w:line="256" w:lineRule="auto"/>
              <w:textAlignment w:val="baseline"/>
              <w:rPr>
                <w:lang w:eastAsia="en-US"/>
              </w:rPr>
            </w:pPr>
            <w:r>
              <w:rPr>
                <w:lang w:eastAsia="en-US"/>
              </w:rPr>
              <w:t>Количество штатных единиц</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rPr>
                <w:lang w:eastAsia="en-US"/>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spacing w:line="256" w:lineRule="auto"/>
              <w:rPr>
                <w:rFonts w:asciiTheme="minorHAnsi" w:eastAsiaTheme="minorHAnsi" w:hAnsiTheme="minorHAnsi" w:cstheme="minorBidi"/>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spacing w:line="256" w:lineRule="auto"/>
              <w:jc w:val="center"/>
              <w:textAlignment w:val="baseline"/>
              <w:rPr>
                <w:lang w:eastAsia="en-US"/>
              </w:rPr>
            </w:pPr>
            <w:r>
              <w:rPr>
                <w:lang w:eastAsia="en-US"/>
              </w:rPr>
              <w:t>Чел.</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rPr>
                <w:lang w:eastAsia="en-US"/>
              </w:rPr>
            </w:pPr>
          </w:p>
        </w:tc>
      </w:tr>
      <w:tr w:rsidR="00F87EDF"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spacing w:line="256" w:lineRule="auto"/>
              <w:jc w:val="center"/>
              <w:textAlignment w:val="baseline"/>
              <w:rPr>
                <w:lang w:eastAsia="en-US"/>
              </w:rPr>
            </w:pPr>
            <w:r>
              <w:rPr>
                <w:lang w:eastAsia="en-US"/>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spacing w:line="256" w:lineRule="auto"/>
              <w:textAlignment w:val="baseline"/>
              <w:rPr>
                <w:lang w:eastAsia="en-US"/>
              </w:rPr>
            </w:pPr>
            <w:r>
              <w:rPr>
                <w:lang w:eastAsia="en-US"/>
              </w:rPr>
              <w:t xml:space="preserve">Нагрузка контрольных мероприятий на работников органа </w:t>
            </w:r>
            <w:r>
              <w:rPr>
                <w:lang w:eastAsia="en-US"/>
              </w:rPr>
              <w:lastRenderedPageBreak/>
              <w:t>муниципального контроля</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rPr>
                <w:lang w:eastAsia="en-US"/>
              </w:rPr>
            </w:pPr>
            <w:r>
              <w:rPr>
                <w:lang w:eastAsia="en-US"/>
              </w:rPr>
              <w:lastRenderedPageBreak/>
              <w:t xml:space="preserve">Км / </w:t>
            </w:r>
            <w:proofErr w:type="spellStart"/>
            <w:r>
              <w:rPr>
                <w:lang w:eastAsia="en-US"/>
              </w:rPr>
              <w:t>Кр</w:t>
            </w:r>
            <w:proofErr w:type="spellEnd"/>
            <w:r>
              <w:rPr>
                <w:lang w:eastAsia="en-US"/>
              </w:rPr>
              <w:t xml:space="preserve">= </w:t>
            </w:r>
            <w:proofErr w:type="spellStart"/>
            <w:r>
              <w:rPr>
                <w:lang w:eastAsia="en-US"/>
              </w:rPr>
              <w:t>Нк</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spacing w:line="254" w:lineRule="auto"/>
              <w:textAlignment w:val="baseline"/>
              <w:rPr>
                <w:lang w:eastAsia="en-US"/>
              </w:rPr>
            </w:pPr>
            <w:r>
              <w:rPr>
                <w:lang w:eastAsia="en-US"/>
              </w:rPr>
              <w:t>Км - количество контрольных мероприятий (ед.)</w:t>
            </w:r>
          </w:p>
          <w:p w:rsidR="00F87EDF" w:rsidRDefault="00F87EDF" w:rsidP="002C1C7C">
            <w:pPr>
              <w:spacing w:line="254" w:lineRule="auto"/>
              <w:textAlignment w:val="baseline"/>
              <w:rPr>
                <w:lang w:eastAsia="en-US"/>
              </w:rPr>
            </w:pPr>
            <w:proofErr w:type="spellStart"/>
            <w:r>
              <w:rPr>
                <w:lang w:eastAsia="en-US"/>
              </w:rPr>
              <w:t>Кр</w:t>
            </w:r>
            <w:proofErr w:type="spellEnd"/>
            <w:r>
              <w:rPr>
                <w:lang w:eastAsia="en-US"/>
              </w:rPr>
              <w:t xml:space="preserve"> - количество работников органа </w:t>
            </w:r>
            <w:r>
              <w:rPr>
                <w:lang w:eastAsia="en-US"/>
              </w:rPr>
              <w:lastRenderedPageBreak/>
              <w:t>муниципального контроля (ед.)</w:t>
            </w:r>
          </w:p>
          <w:p w:rsidR="00F87EDF" w:rsidRDefault="00F87EDF" w:rsidP="002C1C7C">
            <w:pPr>
              <w:spacing w:line="256" w:lineRule="auto"/>
              <w:rPr>
                <w:rFonts w:asciiTheme="minorHAnsi" w:eastAsiaTheme="minorHAnsi" w:hAnsiTheme="minorHAnsi" w:cstheme="minorBidi"/>
                <w:sz w:val="20"/>
                <w:szCs w:val="20"/>
              </w:rPr>
            </w:pPr>
            <w:proofErr w:type="spellStart"/>
            <w:r>
              <w:rPr>
                <w:lang w:eastAsia="en-US"/>
              </w:rPr>
              <w:t>Нк</w:t>
            </w:r>
            <w:proofErr w:type="spellEnd"/>
            <w:r>
              <w:rPr>
                <w:lang w:eastAsia="en-US"/>
              </w:rPr>
              <w:t xml:space="preserve"> - нагрузка на 1 работника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spacing w:line="256" w:lineRule="auto"/>
              <w:jc w:val="center"/>
              <w:textAlignment w:val="baseline"/>
              <w:rPr>
                <w:lang w:eastAsia="en-US"/>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7EDF" w:rsidRDefault="00F87EDF" w:rsidP="002C1C7C">
            <w:pPr>
              <w:rPr>
                <w:lang w:eastAsia="en-US"/>
              </w:rPr>
            </w:pPr>
          </w:p>
        </w:tc>
      </w:tr>
      <w:tr w:rsidR="00F87EDF"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jc w:val="center"/>
              <w:textAlignment w:val="baseline"/>
              <w:rPr>
                <w:lang w:eastAsia="en-US"/>
              </w:rPr>
            </w:pPr>
            <w:r>
              <w:rPr>
                <w:lang w:eastAsia="en-US"/>
              </w:rPr>
              <w:lastRenderedPageBreak/>
              <w:t>2.1.</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textAlignment w:val="baseline"/>
              <w:rPr>
                <w:lang w:eastAsia="en-US"/>
              </w:rPr>
            </w:pPr>
            <w:r>
              <w:rPr>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rPr>
                <w:lang w:eastAsia="en-US"/>
              </w:rPr>
            </w:pPr>
          </w:p>
        </w:tc>
        <w:tc>
          <w:tcPr>
            <w:tcW w:w="25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rPr>
                <w:rFonts w:asciiTheme="minorHAnsi" w:eastAsiaTheme="minorHAnsi" w:hAnsiTheme="minorHAnsi" w:cstheme="minorBidi"/>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jc w:val="center"/>
              <w:textAlignment w:val="baseline"/>
              <w:rPr>
                <w:lang w:eastAsia="en-US"/>
              </w:rPr>
            </w:pPr>
            <w:r>
              <w:rPr>
                <w:lang w:eastAsia="en-US"/>
              </w:rPr>
              <w:t>Чел.</w:t>
            </w: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rPr>
                <w:lang w:eastAsia="en-US"/>
              </w:rPr>
            </w:pPr>
          </w:p>
        </w:tc>
      </w:tr>
      <w:tr w:rsidR="00F87EDF" w:rsidTr="002C1C7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jc w:val="center"/>
              <w:textAlignment w:val="baseline"/>
              <w:rPr>
                <w:lang w:eastAsia="en-US"/>
              </w:rPr>
            </w:pPr>
            <w:r>
              <w:rPr>
                <w:lang w:eastAsia="en-US"/>
              </w:rPr>
              <w:t>2.2.</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textAlignment w:val="baseline"/>
              <w:rPr>
                <w:lang w:eastAsia="en-US"/>
              </w:rPr>
            </w:pPr>
            <w:r>
              <w:rPr>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jc w:val="center"/>
              <w:textAlignment w:val="baseline"/>
              <w:rPr>
                <w:lang w:eastAsia="en-US"/>
              </w:rPr>
            </w:pPr>
            <w:r>
              <w:rPr>
                <w:lang w:eastAsia="en-US"/>
              </w:rPr>
              <w:t xml:space="preserve">Км / </w:t>
            </w:r>
            <w:proofErr w:type="spellStart"/>
            <w:r>
              <w:rPr>
                <w:lang w:eastAsia="en-US"/>
              </w:rPr>
              <w:t>Кр</w:t>
            </w:r>
            <w:proofErr w:type="spellEnd"/>
            <w:r>
              <w:rPr>
                <w:lang w:eastAsia="en-US"/>
              </w:rPr>
              <w:t xml:space="preserve">= </w:t>
            </w:r>
            <w:proofErr w:type="spellStart"/>
            <w:r>
              <w:rPr>
                <w:lang w:eastAsia="en-US"/>
              </w:rPr>
              <w:t>Нк</w:t>
            </w:r>
            <w:proofErr w:type="spellEnd"/>
          </w:p>
        </w:tc>
        <w:tc>
          <w:tcPr>
            <w:tcW w:w="25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textAlignment w:val="baseline"/>
              <w:rPr>
                <w:lang w:eastAsia="en-US"/>
              </w:rPr>
            </w:pPr>
            <w:r>
              <w:rPr>
                <w:lang w:eastAsia="en-US"/>
              </w:rPr>
              <w:t>Км - количество контрольных мероприятий (ед.)</w:t>
            </w:r>
          </w:p>
          <w:p w:rsidR="00F87EDF" w:rsidRDefault="00F87EDF" w:rsidP="002C1C7C">
            <w:pPr>
              <w:spacing w:line="256" w:lineRule="auto"/>
              <w:textAlignment w:val="baseline"/>
              <w:rPr>
                <w:lang w:eastAsia="en-US"/>
              </w:rPr>
            </w:pPr>
            <w:proofErr w:type="spellStart"/>
            <w:r>
              <w:rPr>
                <w:lang w:eastAsia="en-US"/>
              </w:rPr>
              <w:t>Кр</w:t>
            </w:r>
            <w:proofErr w:type="spellEnd"/>
            <w:r>
              <w:rPr>
                <w:lang w:eastAsia="en-US"/>
              </w:rPr>
              <w:t xml:space="preserve"> - количество работников органа муниципального контроля (ед.)</w:t>
            </w:r>
          </w:p>
          <w:p w:rsidR="00F87EDF" w:rsidRDefault="00F87EDF" w:rsidP="002C1C7C">
            <w:pPr>
              <w:spacing w:line="256" w:lineRule="auto"/>
              <w:textAlignment w:val="baseline"/>
              <w:rPr>
                <w:lang w:eastAsia="en-US"/>
              </w:rPr>
            </w:pPr>
            <w:proofErr w:type="spellStart"/>
            <w:r>
              <w:rPr>
                <w:lang w:eastAsia="en-US"/>
              </w:rPr>
              <w:t>Нк</w:t>
            </w:r>
            <w:proofErr w:type="spellEnd"/>
            <w:r>
              <w:rPr>
                <w:lang w:eastAsia="en-US"/>
              </w:rPr>
              <w:t xml:space="preserve"> - нагрузка на 1 работника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rPr>
                <w:lang w:eastAsia="en-US"/>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7EDF" w:rsidRDefault="00F87EDF" w:rsidP="002C1C7C">
            <w:pPr>
              <w:spacing w:line="256" w:lineRule="auto"/>
              <w:rPr>
                <w:rFonts w:asciiTheme="minorHAnsi" w:eastAsiaTheme="minorHAnsi" w:hAnsiTheme="minorHAnsi" w:cstheme="minorBidi"/>
                <w:sz w:val="20"/>
                <w:szCs w:val="20"/>
              </w:rPr>
            </w:pPr>
          </w:p>
        </w:tc>
      </w:tr>
    </w:tbl>
    <w:p w:rsidR="00F87EDF" w:rsidRDefault="00F87EDF" w:rsidP="00F87EDF">
      <w:pPr>
        <w:jc w:val="center"/>
      </w:pPr>
    </w:p>
    <w:p w:rsidR="00EE1840" w:rsidRDefault="00EE1840"/>
    <w:sectPr w:rsidR="00EE1840" w:rsidSect="00524BA8">
      <w:pgSz w:w="11906" w:h="16838"/>
      <w:pgMar w:top="1134" w:right="850"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6F" w:rsidRDefault="00386A6F">
      <w:r>
        <w:separator/>
      </w:r>
    </w:p>
  </w:endnote>
  <w:endnote w:type="continuationSeparator" w:id="0">
    <w:p w:rsidR="00386A6F" w:rsidRDefault="0038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6F" w:rsidRDefault="00386A6F">
      <w:r>
        <w:separator/>
      </w:r>
    </w:p>
  </w:footnote>
  <w:footnote w:type="continuationSeparator" w:id="0">
    <w:p w:rsidR="00386A6F" w:rsidRDefault="00386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C4" w:rsidRPr="00895C79" w:rsidRDefault="00386A6F" w:rsidP="00895C79">
    <w:pPr>
      <w:pStyle w:val="a3"/>
      <w:jc w:val="right"/>
      <w:rPr>
        <w:rFonts w:ascii="Times New Roman" w:hAns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C4" w:rsidRDefault="00F87EDF">
    <w:pPr>
      <w:pStyle w:val="a3"/>
      <w:jc w:val="center"/>
      <w:rPr>
        <w:rFonts w:ascii="Liberation Serif" w:hAnsi="Liberation Serif"/>
        <w:sz w:val="28"/>
        <w:szCs w:val="28"/>
      </w:rPr>
    </w:pPr>
    <w:r>
      <w:rPr>
        <w:rFonts w:ascii="Liberation Serif" w:hAnsi="Liberation Serif"/>
        <w:sz w:val="28"/>
        <w:szCs w:val="28"/>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2A8"/>
    <w:multiLevelType w:val="hybridMultilevel"/>
    <w:tmpl w:val="2DBA91C0"/>
    <w:lvl w:ilvl="0" w:tplc="EEE8B916">
      <w:start w:val="1"/>
      <w:numFmt w:val="decimal"/>
      <w:lvlText w:val="%1."/>
      <w:lvlJc w:val="left"/>
      <w:pPr>
        <w:ind w:left="1157" w:hanging="42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76"/>
    <w:rsid w:val="00386A6F"/>
    <w:rsid w:val="00555BF4"/>
    <w:rsid w:val="005D08A2"/>
    <w:rsid w:val="00A63176"/>
    <w:rsid w:val="00C12DAC"/>
    <w:rsid w:val="00EE1840"/>
    <w:rsid w:val="00F8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043C6-5976-4CF9-B9DB-C615CCFB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F87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7EDF"/>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1">
    <w:name w:val="ConsPlusNormal1"/>
    <w:link w:val="ConsPlusNormal"/>
    <w:locked/>
    <w:rsid w:val="00F87EDF"/>
    <w:rPr>
      <w:rFonts w:ascii="Calibri" w:eastAsia="Times New Roman" w:hAnsi="Calibri" w:cs="Calibri"/>
      <w:szCs w:val="20"/>
      <w:lang w:eastAsia="ru-RU"/>
    </w:rPr>
  </w:style>
  <w:style w:type="paragraph" w:styleId="a3">
    <w:name w:val="header"/>
    <w:basedOn w:val="a"/>
    <w:link w:val="a4"/>
    <w:uiPriority w:val="99"/>
    <w:rsid w:val="00F87EDF"/>
    <w:pPr>
      <w:tabs>
        <w:tab w:val="center" w:pos="4677"/>
        <w:tab w:val="right" w:pos="9355"/>
      </w:tabs>
      <w:suppressAutoHyphens/>
      <w:autoSpaceDN w:val="0"/>
      <w:spacing w:after="160" w:line="247" w:lineRule="auto"/>
      <w:textAlignment w:val="baseline"/>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F87EDF"/>
    <w:rPr>
      <w:rFonts w:ascii="Calibri" w:eastAsia="Calibri" w:hAnsi="Calibri" w:cs="Times New Roman"/>
    </w:rPr>
  </w:style>
  <w:style w:type="paragraph" w:customStyle="1" w:styleId="Standard">
    <w:name w:val="Standard"/>
    <w:rsid w:val="00F87ED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5">
    <w:name w:val="footer"/>
    <w:basedOn w:val="a"/>
    <w:link w:val="a6"/>
    <w:uiPriority w:val="99"/>
    <w:unhideWhenUsed/>
    <w:rsid w:val="00F87EDF"/>
    <w:pPr>
      <w:tabs>
        <w:tab w:val="center" w:pos="4677"/>
        <w:tab w:val="right" w:pos="9355"/>
      </w:tabs>
    </w:pPr>
  </w:style>
  <w:style w:type="character" w:customStyle="1" w:styleId="a6">
    <w:name w:val="Нижний колонтитул Знак"/>
    <w:basedOn w:val="a0"/>
    <w:link w:val="a5"/>
    <w:uiPriority w:val="99"/>
    <w:rsid w:val="00F87EDF"/>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F87EDF"/>
    <w:pPr>
      <w:widowControl w:val="0"/>
      <w:ind w:left="720"/>
      <w:contextualSpacing/>
    </w:pPr>
    <w:rPr>
      <w:rFonts w:ascii="Arial" w:hAnsi="Arial"/>
      <w:sz w:val="20"/>
      <w:szCs w:val="20"/>
      <w:lang w:val="x-none" w:eastAsia="x-none"/>
    </w:rPr>
  </w:style>
  <w:style w:type="character" w:customStyle="1" w:styleId="a8">
    <w:name w:val="Абзац списка Знак"/>
    <w:link w:val="a7"/>
    <w:uiPriority w:val="34"/>
    <w:locked/>
    <w:rsid w:val="00F87EDF"/>
    <w:rPr>
      <w:rFonts w:ascii="Arial" w:eastAsia="Times New Roman" w:hAnsi="Arial" w:cs="Times New Roman"/>
      <w:sz w:val="20"/>
      <w:szCs w:val="20"/>
      <w:lang w:val="x-none" w:eastAsia="x-none"/>
    </w:rPr>
  </w:style>
  <w:style w:type="table" w:styleId="a9">
    <w:name w:val="Table Grid"/>
    <w:basedOn w:val="a1"/>
    <w:uiPriority w:val="39"/>
    <w:rsid w:val="00F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F87EDF"/>
  </w:style>
  <w:style w:type="paragraph" w:styleId="ab">
    <w:name w:val="Balloon Text"/>
    <w:basedOn w:val="a"/>
    <w:link w:val="ac"/>
    <w:uiPriority w:val="99"/>
    <w:semiHidden/>
    <w:unhideWhenUsed/>
    <w:rsid w:val="005D08A2"/>
    <w:rPr>
      <w:rFonts w:ascii="Segoe UI" w:hAnsi="Segoe UI" w:cs="Segoe UI"/>
      <w:sz w:val="18"/>
      <w:szCs w:val="18"/>
    </w:rPr>
  </w:style>
  <w:style w:type="character" w:customStyle="1" w:styleId="ac">
    <w:name w:val="Текст выноски Знак"/>
    <w:basedOn w:val="a0"/>
    <w:link w:val="ab"/>
    <w:uiPriority w:val="99"/>
    <w:semiHidden/>
    <w:rsid w:val="005D08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6</cp:revision>
  <cp:lastPrinted>2023-11-30T01:18:00Z</cp:lastPrinted>
  <dcterms:created xsi:type="dcterms:W3CDTF">2023-11-16T07:51:00Z</dcterms:created>
  <dcterms:modified xsi:type="dcterms:W3CDTF">2023-11-30T03:35:00Z</dcterms:modified>
</cp:coreProperties>
</file>