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FD75" w14:textId="77777777" w:rsidR="0042308B" w:rsidRPr="00325AFF" w:rsidRDefault="0042308B" w:rsidP="0042308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08A976" wp14:editId="2B59D342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ABF" w14:textId="77777777" w:rsidR="0042308B" w:rsidRPr="005A335B" w:rsidRDefault="0042308B" w:rsidP="005A335B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14:paraId="76BB41AC" w14:textId="77777777" w:rsidR="0042308B" w:rsidRDefault="0042308B" w:rsidP="0042308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14:paraId="08D35DD9" w14:textId="77777777" w:rsidR="0042308B" w:rsidRPr="00357610" w:rsidRDefault="005A335B" w:rsidP="0042308B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</w:t>
      </w:r>
      <w:r>
        <w:rPr>
          <w:b/>
          <w:bCs/>
          <w:sz w:val="28"/>
          <w:szCs w:val="28"/>
        </w:rPr>
        <w:t xml:space="preserve"> г</w:t>
      </w:r>
      <w:r w:rsidR="0042308B">
        <w:rPr>
          <w:b/>
          <w:bCs/>
          <w:sz w:val="28"/>
          <w:szCs w:val="28"/>
        </w:rPr>
        <w:t>ородского поселения</w:t>
      </w:r>
    </w:p>
    <w:p w14:paraId="2FC3F2C6" w14:textId="77777777" w:rsidR="0042308B" w:rsidRDefault="005A335B" w:rsidP="0042308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2308B">
        <w:rPr>
          <w:b/>
          <w:bCs/>
          <w:spacing w:val="-1"/>
          <w:sz w:val="28"/>
          <w:szCs w:val="28"/>
        </w:rPr>
        <w:t xml:space="preserve">муниципального </w:t>
      </w:r>
      <w:r>
        <w:rPr>
          <w:b/>
          <w:bCs/>
          <w:spacing w:val="-1"/>
          <w:sz w:val="28"/>
          <w:szCs w:val="28"/>
        </w:rPr>
        <w:t>района</w:t>
      </w:r>
    </w:p>
    <w:p w14:paraId="0B455E77" w14:textId="77777777" w:rsidR="005A335B" w:rsidRPr="00357610" w:rsidRDefault="005A335B" w:rsidP="0042308B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ркутской области</w:t>
      </w:r>
    </w:p>
    <w:p w14:paraId="7F45A81C" w14:textId="77777777" w:rsidR="0042308B" w:rsidRPr="00357610" w:rsidRDefault="0042308B" w:rsidP="0042308B">
      <w:pPr>
        <w:jc w:val="center"/>
        <w:rPr>
          <w:sz w:val="28"/>
          <w:szCs w:val="28"/>
        </w:rPr>
      </w:pPr>
    </w:p>
    <w:p w14:paraId="2E4F32CF" w14:textId="77777777" w:rsidR="0042308B" w:rsidRDefault="0042308B" w:rsidP="004230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F5CF3C3" w14:textId="77777777" w:rsidR="0042308B" w:rsidRDefault="0042308B" w:rsidP="0042308B">
      <w:pPr>
        <w:shd w:val="clear" w:color="auto" w:fill="FFFFFF"/>
        <w:jc w:val="center"/>
        <w:rPr>
          <w:sz w:val="28"/>
          <w:szCs w:val="28"/>
          <w:u w:val="single"/>
        </w:rPr>
      </w:pPr>
    </w:p>
    <w:p w14:paraId="1C003B09" w14:textId="77777777" w:rsidR="0042308B" w:rsidRDefault="0042308B" w:rsidP="0042308B">
      <w:pPr>
        <w:shd w:val="clear" w:color="auto" w:fill="FFFFFF"/>
        <w:jc w:val="center"/>
        <w:rPr>
          <w:sz w:val="28"/>
          <w:szCs w:val="28"/>
          <w:u w:val="single"/>
        </w:rPr>
      </w:pPr>
    </w:p>
    <w:p w14:paraId="4FE58EC7" w14:textId="77777777" w:rsidR="0042308B" w:rsidRDefault="0042308B" w:rsidP="0042308B">
      <w:pPr>
        <w:ind w:left="142" w:hanging="142"/>
        <w:rPr>
          <w:sz w:val="28"/>
          <w:szCs w:val="28"/>
          <w:u w:val="single"/>
        </w:rPr>
      </w:pPr>
    </w:p>
    <w:p w14:paraId="34A33F36" w14:textId="30ABA949" w:rsidR="0042308B" w:rsidRPr="00930CC6" w:rsidRDefault="0042308B" w:rsidP="0042308B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71A04">
        <w:rPr>
          <w:sz w:val="28"/>
          <w:szCs w:val="28"/>
        </w:rPr>
        <w:t>19.0</w:t>
      </w:r>
      <w:r w:rsidR="004046EC">
        <w:rPr>
          <w:sz w:val="28"/>
          <w:szCs w:val="28"/>
        </w:rPr>
        <w:t>1</w:t>
      </w:r>
      <w:r w:rsidR="00F71A04">
        <w:rPr>
          <w:sz w:val="28"/>
          <w:szCs w:val="28"/>
        </w:rPr>
        <w:t xml:space="preserve">.2023 </w:t>
      </w:r>
      <w:r w:rsidR="00264FF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п. Средний                                          </w:t>
      </w:r>
      <w:r w:rsidRPr="00697CD6">
        <w:rPr>
          <w:sz w:val="28"/>
          <w:szCs w:val="28"/>
        </w:rPr>
        <w:t>№</w:t>
      </w:r>
      <w:r w:rsidR="00411A37">
        <w:rPr>
          <w:sz w:val="28"/>
          <w:szCs w:val="28"/>
        </w:rPr>
        <w:t xml:space="preserve"> </w:t>
      </w:r>
      <w:r w:rsidR="00F71A04">
        <w:rPr>
          <w:sz w:val="28"/>
          <w:szCs w:val="28"/>
        </w:rPr>
        <w:t>02</w:t>
      </w:r>
    </w:p>
    <w:p w14:paraId="75BCC910" w14:textId="77777777" w:rsidR="0042308B" w:rsidRDefault="0042308B" w:rsidP="0042308B">
      <w:pPr>
        <w:rPr>
          <w:b/>
          <w:sz w:val="28"/>
          <w:szCs w:val="28"/>
        </w:rPr>
      </w:pPr>
    </w:p>
    <w:p w14:paraId="667A71D5" w14:textId="77777777" w:rsidR="0042308B" w:rsidRPr="00AD56AE" w:rsidRDefault="0042308B" w:rsidP="0042308B">
      <w:pPr>
        <w:rPr>
          <w:b/>
          <w:sz w:val="28"/>
          <w:szCs w:val="28"/>
        </w:rPr>
      </w:pPr>
    </w:p>
    <w:p w14:paraId="026DDE83" w14:textId="3812863B" w:rsidR="0042308B" w:rsidRPr="000C7C42" w:rsidRDefault="0042308B" w:rsidP="0042308B">
      <w:pPr>
        <w:jc w:val="center"/>
        <w:rPr>
          <w:sz w:val="22"/>
          <w:szCs w:val="22"/>
        </w:rPr>
      </w:pPr>
      <w:r>
        <w:rPr>
          <w:b/>
          <w:color w:val="000000"/>
          <w:spacing w:val="-8"/>
          <w:sz w:val="28"/>
          <w:szCs w:val="28"/>
        </w:rPr>
        <w:t xml:space="preserve">Об утверждении Перечня проектов народных инициатив </w:t>
      </w:r>
      <w:r w:rsidR="005A335B">
        <w:rPr>
          <w:b/>
          <w:color w:val="000000"/>
          <w:spacing w:val="-8"/>
          <w:sz w:val="28"/>
          <w:szCs w:val="28"/>
        </w:rPr>
        <w:t xml:space="preserve">Среднинского </w:t>
      </w:r>
      <w:r>
        <w:rPr>
          <w:b/>
          <w:color w:val="000000"/>
          <w:spacing w:val="-8"/>
          <w:sz w:val="28"/>
          <w:szCs w:val="28"/>
        </w:rPr>
        <w:t xml:space="preserve">городского поселения </w:t>
      </w:r>
      <w:r w:rsidR="005A335B">
        <w:rPr>
          <w:b/>
          <w:color w:val="000000"/>
          <w:spacing w:val="-8"/>
          <w:sz w:val="28"/>
          <w:szCs w:val="28"/>
        </w:rPr>
        <w:t xml:space="preserve">Усольского </w:t>
      </w:r>
      <w:r>
        <w:rPr>
          <w:b/>
          <w:color w:val="000000"/>
          <w:spacing w:val="-8"/>
          <w:sz w:val="28"/>
          <w:szCs w:val="28"/>
        </w:rPr>
        <w:t xml:space="preserve">муниципального </w:t>
      </w:r>
      <w:r w:rsidR="005A335B">
        <w:rPr>
          <w:b/>
          <w:color w:val="000000"/>
          <w:spacing w:val="-8"/>
          <w:sz w:val="28"/>
          <w:szCs w:val="28"/>
        </w:rPr>
        <w:t>района</w:t>
      </w:r>
      <w:r w:rsidR="00A55535">
        <w:rPr>
          <w:b/>
          <w:color w:val="000000"/>
          <w:spacing w:val="-8"/>
          <w:sz w:val="28"/>
          <w:szCs w:val="28"/>
        </w:rPr>
        <w:t xml:space="preserve"> Иркутской области на</w:t>
      </w:r>
      <w:r>
        <w:rPr>
          <w:b/>
          <w:color w:val="000000"/>
          <w:spacing w:val="-8"/>
          <w:sz w:val="28"/>
          <w:szCs w:val="28"/>
        </w:rPr>
        <w:t xml:space="preserve"> 20</w:t>
      </w:r>
      <w:r w:rsidR="00C468D4">
        <w:rPr>
          <w:b/>
          <w:color w:val="000000"/>
          <w:spacing w:val="-8"/>
          <w:sz w:val="28"/>
          <w:szCs w:val="28"/>
        </w:rPr>
        <w:t>2</w:t>
      </w:r>
      <w:r w:rsidR="00411A37">
        <w:rPr>
          <w:b/>
          <w:color w:val="000000"/>
          <w:spacing w:val="-8"/>
          <w:sz w:val="28"/>
          <w:szCs w:val="28"/>
        </w:rPr>
        <w:t>3</w:t>
      </w:r>
      <w:r>
        <w:rPr>
          <w:b/>
          <w:color w:val="000000"/>
          <w:spacing w:val="-8"/>
          <w:sz w:val="28"/>
          <w:szCs w:val="28"/>
        </w:rPr>
        <w:t xml:space="preserve"> год</w:t>
      </w:r>
    </w:p>
    <w:p w14:paraId="4BFDEACE" w14:textId="77777777" w:rsidR="0042308B" w:rsidRDefault="0042308B" w:rsidP="0042308B">
      <w:pPr>
        <w:jc w:val="center"/>
        <w:rPr>
          <w:b/>
          <w:sz w:val="28"/>
          <w:szCs w:val="28"/>
        </w:rPr>
      </w:pPr>
    </w:p>
    <w:p w14:paraId="6725C8E9" w14:textId="77777777" w:rsidR="0042308B" w:rsidRPr="00AD56AE" w:rsidRDefault="0042308B" w:rsidP="0042308B">
      <w:pPr>
        <w:jc w:val="center"/>
        <w:rPr>
          <w:b/>
          <w:sz w:val="28"/>
          <w:szCs w:val="28"/>
        </w:rPr>
      </w:pPr>
    </w:p>
    <w:p w14:paraId="2F998EF4" w14:textId="6EF7ABF8" w:rsidR="0042308B" w:rsidRDefault="0042308B" w:rsidP="00315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56AE">
        <w:rPr>
          <w:sz w:val="28"/>
          <w:szCs w:val="28"/>
        </w:rPr>
        <w:t>соответствии с Федеральным законом от 06</w:t>
      </w:r>
      <w:r w:rsidR="00A55535">
        <w:rPr>
          <w:sz w:val="28"/>
          <w:szCs w:val="28"/>
        </w:rPr>
        <w:t xml:space="preserve"> октября </w:t>
      </w:r>
      <w:r w:rsidRPr="00AD56AE">
        <w:rPr>
          <w:sz w:val="28"/>
          <w:szCs w:val="28"/>
        </w:rPr>
        <w:t>2003</w:t>
      </w:r>
      <w:r w:rsidR="00A55535">
        <w:rPr>
          <w:sz w:val="28"/>
          <w:szCs w:val="28"/>
        </w:rPr>
        <w:t xml:space="preserve"> </w:t>
      </w:r>
      <w:r w:rsidRPr="00AD56AE">
        <w:rPr>
          <w:sz w:val="28"/>
          <w:szCs w:val="28"/>
        </w:rPr>
        <w:t>г</w:t>
      </w:r>
      <w:r w:rsidR="00A55535">
        <w:rPr>
          <w:sz w:val="28"/>
          <w:szCs w:val="28"/>
        </w:rPr>
        <w:t>ода</w:t>
      </w:r>
      <w:r w:rsidRPr="00AD56AE">
        <w:rPr>
          <w:sz w:val="28"/>
          <w:szCs w:val="28"/>
        </w:rPr>
        <w:t xml:space="preserve"> № 131- 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AD5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Иркутской области от </w:t>
      </w:r>
      <w:r w:rsidRPr="004F4A34">
        <w:rPr>
          <w:sz w:val="28"/>
          <w:szCs w:val="28"/>
        </w:rPr>
        <w:t>14</w:t>
      </w:r>
      <w:r w:rsidR="00A55535">
        <w:rPr>
          <w:sz w:val="28"/>
          <w:szCs w:val="28"/>
        </w:rPr>
        <w:t xml:space="preserve"> февраля </w:t>
      </w:r>
      <w:r w:rsidRPr="004F4A34">
        <w:rPr>
          <w:sz w:val="28"/>
          <w:szCs w:val="28"/>
        </w:rPr>
        <w:t>2019 г</w:t>
      </w:r>
      <w:r w:rsidR="00A55535">
        <w:rPr>
          <w:sz w:val="28"/>
          <w:szCs w:val="28"/>
        </w:rPr>
        <w:t>ода</w:t>
      </w:r>
      <w:r w:rsidRPr="004F4A34">
        <w:rPr>
          <w:sz w:val="28"/>
          <w:szCs w:val="28"/>
        </w:rPr>
        <w:t xml:space="preserve"> № 108-пп «</w:t>
      </w:r>
      <w:r>
        <w:rPr>
          <w:sz w:val="28"/>
          <w:szCs w:val="28"/>
        </w:rPr>
        <w:t xml:space="preserve">О предоставлении и расходовании </w:t>
      </w:r>
      <w:r w:rsidRPr="0035135D">
        <w:rPr>
          <w:sz w:val="28"/>
          <w:szCs w:val="28"/>
        </w:rPr>
        <w:t xml:space="preserve"> субсидий из областного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бюджета местным бюджетам в целях софинансирования расходных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обязательств муниципальных образований Иркутской области на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реализацию мероприятий перечня проектов народных инициатив</w:t>
      </w:r>
      <w:r>
        <w:rPr>
          <w:sz w:val="28"/>
          <w:szCs w:val="28"/>
        </w:rPr>
        <w:t xml:space="preserve">», </w:t>
      </w:r>
      <w:r w:rsidR="00A55535" w:rsidRPr="00AD56AE">
        <w:rPr>
          <w:sz w:val="28"/>
          <w:szCs w:val="28"/>
        </w:rPr>
        <w:t>руководств</w:t>
      </w:r>
      <w:r w:rsidR="00A55535">
        <w:rPr>
          <w:sz w:val="28"/>
          <w:szCs w:val="28"/>
        </w:rPr>
        <w:t>уясь статьями 6, 23, 4</w:t>
      </w:r>
      <w:r w:rsidR="00EB759A">
        <w:rPr>
          <w:sz w:val="28"/>
          <w:szCs w:val="28"/>
        </w:rPr>
        <w:t>7</w:t>
      </w:r>
      <w:r w:rsidR="00A55535">
        <w:rPr>
          <w:sz w:val="28"/>
          <w:szCs w:val="28"/>
        </w:rPr>
        <w:t xml:space="preserve"> Устава Среднинского муниципального образования, </w:t>
      </w:r>
      <w:r>
        <w:rPr>
          <w:sz w:val="28"/>
          <w:szCs w:val="28"/>
        </w:rPr>
        <w:t>А</w:t>
      </w:r>
      <w:r w:rsidRPr="00AD56AE">
        <w:rPr>
          <w:sz w:val="28"/>
          <w:szCs w:val="28"/>
        </w:rPr>
        <w:t xml:space="preserve">дминистрация </w:t>
      </w:r>
      <w:r w:rsidR="005A335B">
        <w:rPr>
          <w:sz w:val="28"/>
          <w:szCs w:val="28"/>
        </w:rPr>
        <w:t>Среднинского</w:t>
      </w:r>
      <w:r w:rsidR="005A335B" w:rsidRPr="00AD56AE">
        <w:rPr>
          <w:sz w:val="28"/>
          <w:szCs w:val="28"/>
        </w:rPr>
        <w:t xml:space="preserve"> </w:t>
      </w:r>
      <w:r w:rsidRPr="00AD56AE">
        <w:rPr>
          <w:sz w:val="28"/>
          <w:szCs w:val="28"/>
        </w:rPr>
        <w:t>гор</w:t>
      </w:r>
      <w:r>
        <w:rPr>
          <w:sz w:val="28"/>
          <w:szCs w:val="28"/>
        </w:rPr>
        <w:t xml:space="preserve">одского поселения </w:t>
      </w:r>
      <w:r w:rsidR="005A335B">
        <w:rPr>
          <w:sz w:val="28"/>
          <w:szCs w:val="28"/>
        </w:rPr>
        <w:t xml:space="preserve">Усольского </w:t>
      </w:r>
      <w:r w:rsidR="00537EDC">
        <w:rPr>
          <w:sz w:val="28"/>
          <w:szCs w:val="28"/>
        </w:rPr>
        <w:t xml:space="preserve">муниципального </w:t>
      </w:r>
      <w:r w:rsidR="005A335B">
        <w:rPr>
          <w:sz w:val="28"/>
          <w:szCs w:val="28"/>
        </w:rPr>
        <w:t>района</w:t>
      </w:r>
      <w:r w:rsidR="00A55535">
        <w:rPr>
          <w:sz w:val="28"/>
          <w:szCs w:val="28"/>
        </w:rPr>
        <w:t xml:space="preserve"> Иркутской области</w:t>
      </w:r>
    </w:p>
    <w:p w14:paraId="310DE73B" w14:textId="77777777" w:rsidR="0042308B" w:rsidRPr="00AD56AE" w:rsidRDefault="0042308B" w:rsidP="0042308B">
      <w:pPr>
        <w:jc w:val="both"/>
        <w:rPr>
          <w:sz w:val="28"/>
          <w:szCs w:val="28"/>
        </w:rPr>
      </w:pPr>
      <w:r w:rsidRPr="00AD56AE">
        <w:rPr>
          <w:sz w:val="28"/>
          <w:szCs w:val="28"/>
        </w:rPr>
        <w:t>ПОСТАНОВЛЯЕТ:</w:t>
      </w:r>
    </w:p>
    <w:p w14:paraId="7D6C8BEF" w14:textId="2E54E825" w:rsidR="0042308B" w:rsidRPr="002B6688" w:rsidRDefault="002B6688" w:rsidP="002B6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08B" w:rsidRPr="002B6688">
        <w:rPr>
          <w:sz w:val="28"/>
          <w:szCs w:val="28"/>
        </w:rPr>
        <w:t xml:space="preserve">Утвердить прилагаемый Перечень проектов народных инициатив </w:t>
      </w:r>
      <w:r w:rsidR="005A335B" w:rsidRPr="002B6688">
        <w:rPr>
          <w:sz w:val="28"/>
          <w:szCs w:val="28"/>
        </w:rPr>
        <w:t xml:space="preserve">Среднинского </w:t>
      </w:r>
      <w:r w:rsidR="0042308B" w:rsidRPr="002B6688">
        <w:rPr>
          <w:sz w:val="28"/>
          <w:szCs w:val="28"/>
        </w:rPr>
        <w:t>городского поселения</w:t>
      </w:r>
      <w:r w:rsidR="005A335B" w:rsidRPr="002B6688">
        <w:rPr>
          <w:sz w:val="28"/>
          <w:szCs w:val="28"/>
        </w:rPr>
        <w:t xml:space="preserve"> Усольского</w:t>
      </w:r>
      <w:r w:rsidR="0042308B" w:rsidRPr="002B6688">
        <w:rPr>
          <w:sz w:val="28"/>
          <w:szCs w:val="28"/>
        </w:rPr>
        <w:t xml:space="preserve"> муниципального </w:t>
      </w:r>
      <w:r w:rsidR="005A335B" w:rsidRPr="002B6688">
        <w:rPr>
          <w:sz w:val="28"/>
          <w:szCs w:val="28"/>
        </w:rPr>
        <w:t>района</w:t>
      </w:r>
      <w:r w:rsidR="00A55535" w:rsidRPr="002B6688">
        <w:rPr>
          <w:sz w:val="28"/>
          <w:szCs w:val="28"/>
        </w:rPr>
        <w:t xml:space="preserve"> Иркутской области</w:t>
      </w:r>
      <w:r w:rsidR="005A335B" w:rsidRPr="002B6688">
        <w:rPr>
          <w:sz w:val="28"/>
          <w:szCs w:val="28"/>
        </w:rPr>
        <w:t xml:space="preserve"> </w:t>
      </w:r>
      <w:r w:rsidR="0042308B" w:rsidRPr="002B6688">
        <w:rPr>
          <w:sz w:val="28"/>
          <w:szCs w:val="28"/>
        </w:rPr>
        <w:t>на 20</w:t>
      </w:r>
      <w:r w:rsidR="005A335B" w:rsidRPr="002B6688">
        <w:rPr>
          <w:sz w:val="28"/>
          <w:szCs w:val="28"/>
        </w:rPr>
        <w:t>2</w:t>
      </w:r>
      <w:r w:rsidR="00411A37" w:rsidRPr="002B6688">
        <w:rPr>
          <w:sz w:val="28"/>
          <w:szCs w:val="28"/>
        </w:rPr>
        <w:t>3</w:t>
      </w:r>
      <w:r w:rsidR="0042308B" w:rsidRPr="002B6688">
        <w:rPr>
          <w:sz w:val="28"/>
          <w:szCs w:val="28"/>
        </w:rPr>
        <w:t xml:space="preserve"> год.</w:t>
      </w:r>
    </w:p>
    <w:p w14:paraId="2433303F" w14:textId="4B68775F" w:rsidR="00243C1D" w:rsidRPr="002B6688" w:rsidRDefault="002B6688" w:rsidP="002B6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C1D" w:rsidRPr="002B6688">
        <w:rPr>
          <w:sz w:val="28"/>
          <w:szCs w:val="28"/>
        </w:rPr>
        <w:t xml:space="preserve">Установить расходные обязательства по финансированию мероприятий </w:t>
      </w:r>
      <w:r w:rsidR="00EB0AAB">
        <w:rPr>
          <w:sz w:val="28"/>
          <w:szCs w:val="28"/>
        </w:rPr>
        <w:t>П</w:t>
      </w:r>
      <w:r w:rsidRPr="002B6688">
        <w:rPr>
          <w:sz w:val="28"/>
          <w:szCs w:val="28"/>
        </w:rPr>
        <w:t xml:space="preserve">еречня проектов </w:t>
      </w:r>
      <w:r w:rsidR="00243C1D" w:rsidRPr="002B6688">
        <w:rPr>
          <w:sz w:val="28"/>
          <w:szCs w:val="28"/>
        </w:rPr>
        <w:t xml:space="preserve">народных инициатив на 2023 год за счет осуществления субсидий из областного бюджета в сумме 1900300 (один миллион девятьсот тысяч триста) рублей, с софинансированием из местного бюджета в сумме </w:t>
      </w:r>
      <w:r w:rsidR="00FB1FFB">
        <w:rPr>
          <w:sz w:val="28"/>
          <w:szCs w:val="28"/>
        </w:rPr>
        <w:t>335348</w:t>
      </w:r>
      <w:r w:rsidRPr="002B6688">
        <w:rPr>
          <w:sz w:val="28"/>
          <w:szCs w:val="28"/>
        </w:rPr>
        <w:t xml:space="preserve"> (</w:t>
      </w:r>
      <w:r w:rsidR="00FB1FFB">
        <w:rPr>
          <w:sz w:val="28"/>
          <w:szCs w:val="28"/>
        </w:rPr>
        <w:t>три</w:t>
      </w:r>
      <w:r w:rsidR="00F25E23">
        <w:rPr>
          <w:sz w:val="28"/>
          <w:szCs w:val="28"/>
        </w:rPr>
        <w:t>ста</w:t>
      </w:r>
      <w:r w:rsidR="00FB1FFB">
        <w:rPr>
          <w:sz w:val="28"/>
          <w:szCs w:val="28"/>
        </w:rPr>
        <w:t xml:space="preserve"> тридцать пять тысяч три</w:t>
      </w:r>
      <w:r w:rsidR="00F25E23">
        <w:rPr>
          <w:sz w:val="28"/>
          <w:szCs w:val="28"/>
        </w:rPr>
        <w:t>ста</w:t>
      </w:r>
      <w:r w:rsidR="00FB1FFB">
        <w:rPr>
          <w:sz w:val="28"/>
          <w:szCs w:val="28"/>
        </w:rPr>
        <w:t xml:space="preserve"> сорок восемь</w:t>
      </w:r>
      <w:r w:rsidRPr="002B6688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14:paraId="4841574B" w14:textId="1882DCAC" w:rsidR="00CD245C" w:rsidRPr="00CD245C" w:rsidRDefault="00A55535" w:rsidP="002B6688">
      <w:pPr>
        <w:ind w:firstLine="708"/>
        <w:jc w:val="both"/>
        <w:rPr>
          <w:sz w:val="28"/>
          <w:szCs w:val="28"/>
        </w:rPr>
      </w:pPr>
      <w:r w:rsidRPr="00A55535">
        <w:rPr>
          <w:sz w:val="28"/>
          <w:szCs w:val="28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</w:t>
      </w:r>
      <w:r w:rsidR="002B6688">
        <w:rPr>
          <w:sz w:val="28"/>
          <w:szCs w:val="28"/>
        </w:rPr>
        <w:t>.</w:t>
      </w:r>
    </w:p>
    <w:p w14:paraId="6A18ACC3" w14:textId="140C1A21" w:rsidR="0042308B" w:rsidRDefault="00243C1D" w:rsidP="00A555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308B">
        <w:rPr>
          <w:sz w:val="28"/>
          <w:szCs w:val="28"/>
        </w:rPr>
        <w:t xml:space="preserve">.  </w:t>
      </w:r>
      <w:r w:rsidR="00A55535">
        <w:rPr>
          <w:sz w:val="28"/>
          <w:szCs w:val="28"/>
        </w:rPr>
        <w:t>Настоящее постановление в</w:t>
      </w:r>
      <w:r w:rsidR="0042308B">
        <w:rPr>
          <w:sz w:val="28"/>
          <w:szCs w:val="28"/>
        </w:rPr>
        <w:t xml:space="preserve">ступает в силу после </w:t>
      </w:r>
      <w:r w:rsidR="00A55535">
        <w:rPr>
          <w:sz w:val="28"/>
          <w:szCs w:val="28"/>
        </w:rPr>
        <w:t>его</w:t>
      </w:r>
      <w:r w:rsidR="00EB0AAB">
        <w:rPr>
          <w:sz w:val="28"/>
          <w:szCs w:val="28"/>
        </w:rPr>
        <w:t xml:space="preserve"> официального </w:t>
      </w:r>
      <w:r w:rsidR="00EB0AAB">
        <w:rPr>
          <w:sz w:val="28"/>
          <w:szCs w:val="28"/>
        </w:rPr>
        <w:lastRenderedPageBreak/>
        <w:t>опубликования</w:t>
      </w:r>
      <w:r w:rsidR="00CD245C">
        <w:rPr>
          <w:sz w:val="28"/>
          <w:szCs w:val="28"/>
        </w:rPr>
        <w:t>.</w:t>
      </w:r>
    </w:p>
    <w:p w14:paraId="4FA8A768" w14:textId="6F58752B" w:rsidR="0042308B" w:rsidRPr="00315115" w:rsidRDefault="0042308B" w:rsidP="004230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C1D">
        <w:rPr>
          <w:sz w:val="28"/>
          <w:szCs w:val="28"/>
        </w:rPr>
        <w:t>5</w:t>
      </w:r>
      <w:r>
        <w:rPr>
          <w:sz w:val="28"/>
          <w:szCs w:val="28"/>
        </w:rPr>
        <w:t>.  Контроль за данным постановлением оставляю за собой</w:t>
      </w:r>
      <w:r w:rsidR="002B6688">
        <w:rPr>
          <w:sz w:val="28"/>
          <w:szCs w:val="28"/>
        </w:rPr>
        <w:t>.</w:t>
      </w:r>
    </w:p>
    <w:p w14:paraId="142B1035" w14:textId="77777777" w:rsidR="00CD245C" w:rsidRPr="001E6A09" w:rsidRDefault="00CD245C" w:rsidP="0042308B">
      <w:pPr>
        <w:rPr>
          <w:sz w:val="26"/>
          <w:szCs w:val="26"/>
        </w:rPr>
      </w:pPr>
    </w:p>
    <w:p w14:paraId="53198969" w14:textId="77777777" w:rsidR="0042308B" w:rsidRDefault="0042308B" w:rsidP="00423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35B">
        <w:rPr>
          <w:sz w:val="28"/>
          <w:szCs w:val="28"/>
        </w:rPr>
        <w:t xml:space="preserve"> </w:t>
      </w:r>
      <w:r w:rsidR="005A335B" w:rsidRPr="00F15775">
        <w:rPr>
          <w:sz w:val="28"/>
          <w:szCs w:val="28"/>
        </w:rPr>
        <w:t>Среднинского</w:t>
      </w:r>
      <w:r w:rsidRPr="00F15775">
        <w:rPr>
          <w:sz w:val="28"/>
          <w:szCs w:val="28"/>
        </w:rPr>
        <w:t xml:space="preserve"> городского поселения </w:t>
      </w:r>
    </w:p>
    <w:p w14:paraId="15B957EA" w14:textId="77777777" w:rsidR="0042308B" w:rsidRDefault="005A335B" w:rsidP="00CD245C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Усольского </w:t>
      </w:r>
      <w:r w:rsidR="0042308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42308B" w:rsidRPr="00F15775">
        <w:rPr>
          <w:sz w:val="28"/>
          <w:szCs w:val="28"/>
        </w:rPr>
        <w:t>          </w:t>
      </w:r>
      <w:r w:rsidR="004230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42308B">
        <w:rPr>
          <w:sz w:val="28"/>
          <w:szCs w:val="28"/>
        </w:rPr>
        <w:t xml:space="preserve">    </w:t>
      </w:r>
      <w:r>
        <w:rPr>
          <w:sz w:val="28"/>
          <w:szCs w:val="28"/>
        </w:rPr>
        <w:t>М.А. Семёнова</w:t>
      </w:r>
      <w:r w:rsidR="0042308B">
        <w:t>  </w:t>
      </w:r>
    </w:p>
    <w:p w14:paraId="026E6C86" w14:textId="77777777" w:rsidR="00264FFF" w:rsidRPr="00CD245C" w:rsidRDefault="00264FFF" w:rsidP="00CD245C">
      <w:pPr>
        <w:pStyle w:val="a4"/>
        <w:spacing w:before="0" w:beforeAutospacing="0" w:after="0" w:afterAutospacing="0"/>
      </w:pPr>
    </w:p>
    <w:p w14:paraId="61461337" w14:textId="77777777" w:rsidR="004C33D2" w:rsidRDefault="004C33D2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585C0A36" w14:textId="77777777" w:rsidR="005A335B" w:rsidRDefault="005A335B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57E330E7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216B855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7F3013FD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3EF6D40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02D4F8A7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05248DB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06B00612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686C039D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582021B9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09DE2F62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60E5ABE3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DB010F1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0A34C92B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3DBE1735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02995148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9DEF53A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55BCB160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D280A65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58B58D3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7F6A34A9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63FE1ECC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6F2DEA4C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55D3ED8D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F690B94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435A8DB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1784D2F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6B482876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595C21F2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2C5D281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FAFF51D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F47F8A6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4625BEDA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70E436EE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97F0896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761B9373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3792F81E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3030A6C1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45AFFC95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57D79127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065AACD7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66FC76E1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E20EFFB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5310DD37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0643873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A9518FF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649589E5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163C453F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E9DD5F8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742EB42A" w14:textId="77777777" w:rsidR="002B6688" w:rsidRDefault="002B6688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1C94121" w14:textId="77777777" w:rsidR="00EB0AAB" w:rsidRDefault="00EB0AAB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2C008A24" w14:textId="77777777" w:rsidR="00EB0AAB" w:rsidRDefault="00EB0AAB" w:rsidP="0042308B">
      <w:pPr>
        <w:ind w:left="5664"/>
        <w:rPr>
          <w:rFonts w:ascii="Courier New" w:hAnsi="Courier New" w:cs="Courier New"/>
          <w:sz w:val="22"/>
          <w:szCs w:val="22"/>
        </w:rPr>
      </w:pPr>
    </w:p>
    <w:p w14:paraId="7823D21B" w14:textId="77777777" w:rsidR="000238CF" w:rsidRDefault="000238CF" w:rsidP="000238CF">
      <w:pPr>
        <w:ind w:left="566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14:paraId="114048FA" w14:textId="77777777" w:rsidR="000238CF" w:rsidRPr="00CD245C" w:rsidRDefault="000238CF" w:rsidP="000238CF">
      <w:pPr>
        <w:ind w:left="5664"/>
        <w:rPr>
          <w:rFonts w:ascii="Courier New" w:hAnsi="Courier New" w:cs="Courier New"/>
          <w:sz w:val="22"/>
          <w:szCs w:val="22"/>
        </w:rPr>
      </w:pPr>
      <w:r w:rsidRPr="00CD245C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14:paraId="6A3C5956" w14:textId="77777777" w:rsidR="000238CF" w:rsidRPr="00CD245C" w:rsidRDefault="000238CF" w:rsidP="000238CF">
      <w:pPr>
        <w:ind w:left="566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CD245C">
        <w:rPr>
          <w:rFonts w:ascii="Courier New" w:hAnsi="Courier New" w:cs="Courier New"/>
          <w:sz w:val="22"/>
          <w:szCs w:val="22"/>
        </w:rPr>
        <w:t>остановлением администрации</w:t>
      </w:r>
    </w:p>
    <w:p w14:paraId="283C3320" w14:textId="77777777" w:rsidR="000238CF" w:rsidRPr="00CD245C" w:rsidRDefault="000238CF" w:rsidP="000238CF">
      <w:pPr>
        <w:ind w:left="5664"/>
        <w:rPr>
          <w:rFonts w:ascii="Courier New" w:hAnsi="Courier New" w:cs="Courier New"/>
          <w:sz w:val="22"/>
          <w:szCs w:val="22"/>
        </w:rPr>
      </w:pPr>
      <w:r w:rsidRPr="00CD245C">
        <w:rPr>
          <w:rFonts w:ascii="Courier New" w:hAnsi="Courier New" w:cs="Courier New"/>
          <w:sz w:val="22"/>
          <w:szCs w:val="22"/>
        </w:rPr>
        <w:t xml:space="preserve">Среднинского городского поселения </w:t>
      </w:r>
      <w:r>
        <w:rPr>
          <w:rFonts w:ascii="Courier New" w:hAnsi="Courier New" w:cs="Courier New"/>
          <w:sz w:val="22"/>
          <w:szCs w:val="22"/>
        </w:rPr>
        <w:t xml:space="preserve">Усольского </w:t>
      </w:r>
      <w:r w:rsidRPr="00CD245C">
        <w:rPr>
          <w:rFonts w:ascii="Courier New" w:hAnsi="Courier New" w:cs="Courier New"/>
          <w:sz w:val="22"/>
          <w:szCs w:val="22"/>
        </w:rPr>
        <w:t xml:space="preserve">муниципального </w:t>
      </w:r>
      <w:r>
        <w:rPr>
          <w:rFonts w:ascii="Courier New" w:hAnsi="Courier New" w:cs="Courier New"/>
          <w:sz w:val="22"/>
          <w:szCs w:val="22"/>
        </w:rPr>
        <w:t>района Иркутской области</w:t>
      </w:r>
      <w:r w:rsidRPr="00CD245C">
        <w:rPr>
          <w:rFonts w:ascii="Courier New" w:hAnsi="Courier New" w:cs="Courier New"/>
          <w:sz w:val="22"/>
          <w:szCs w:val="22"/>
        </w:rPr>
        <w:t xml:space="preserve"> </w:t>
      </w:r>
    </w:p>
    <w:p w14:paraId="28822845" w14:textId="77777777" w:rsidR="000238CF" w:rsidRDefault="000238CF" w:rsidP="000238CF">
      <w:pPr>
        <w:tabs>
          <w:tab w:val="left" w:pos="0"/>
        </w:tabs>
        <w:ind w:left="5664"/>
        <w:rPr>
          <w:rFonts w:ascii="Courier New" w:hAnsi="Courier New" w:cs="Courier New"/>
          <w:sz w:val="22"/>
          <w:szCs w:val="22"/>
        </w:rPr>
      </w:pPr>
      <w:r w:rsidRPr="00CD245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19.01.2023 г.</w:t>
      </w:r>
      <w:r w:rsidRPr="00CD245C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02</w:t>
      </w:r>
    </w:p>
    <w:p w14:paraId="244FAA26" w14:textId="77777777" w:rsidR="000238CF" w:rsidRPr="00CD245C" w:rsidRDefault="000238CF" w:rsidP="000238CF">
      <w:pPr>
        <w:tabs>
          <w:tab w:val="left" w:pos="0"/>
        </w:tabs>
        <w:ind w:left="5664"/>
        <w:rPr>
          <w:rFonts w:ascii="Courier New" w:hAnsi="Courier New" w:cs="Courier New"/>
          <w:sz w:val="22"/>
          <w:szCs w:val="22"/>
        </w:rPr>
      </w:pPr>
    </w:p>
    <w:p w14:paraId="1F3F276F" w14:textId="77777777" w:rsidR="000238CF" w:rsidRDefault="000238CF" w:rsidP="000238CF">
      <w:pPr>
        <w:jc w:val="center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Мероприятия п</w:t>
      </w:r>
      <w:r w:rsidRPr="00097C02">
        <w:rPr>
          <w:sz w:val="28"/>
          <w:szCs w:val="28"/>
        </w:rPr>
        <w:t xml:space="preserve">еречня проектов народных инициатив </w:t>
      </w:r>
    </w:p>
    <w:p w14:paraId="54D88692" w14:textId="77777777" w:rsidR="000238CF" w:rsidRDefault="000238CF" w:rsidP="000238CF">
      <w:pPr>
        <w:jc w:val="center"/>
        <w:rPr>
          <w:color w:val="000000"/>
          <w:spacing w:val="-8"/>
          <w:sz w:val="28"/>
          <w:szCs w:val="28"/>
        </w:rPr>
      </w:pPr>
      <w:r w:rsidRPr="0035135D">
        <w:rPr>
          <w:color w:val="000000"/>
          <w:spacing w:val="-8"/>
          <w:sz w:val="28"/>
          <w:szCs w:val="28"/>
        </w:rPr>
        <w:t>Среднинского</w:t>
      </w:r>
      <w:r>
        <w:rPr>
          <w:color w:val="000000"/>
          <w:spacing w:val="-8"/>
          <w:sz w:val="28"/>
          <w:szCs w:val="28"/>
        </w:rPr>
        <w:t xml:space="preserve"> городского поселения Усольского</w:t>
      </w:r>
      <w:r w:rsidRPr="0035135D">
        <w:rPr>
          <w:color w:val="000000"/>
          <w:spacing w:val="-8"/>
          <w:sz w:val="28"/>
          <w:szCs w:val="28"/>
        </w:rPr>
        <w:t xml:space="preserve"> муниципального </w:t>
      </w:r>
      <w:r>
        <w:rPr>
          <w:color w:val="000000"/>
          <w:spacing w:val="-8"/>
          <w:sz w:val="28"/>
          <w:szCs w:val="28"/>
        </w:rPr>
        <w:t>района Иркутской области</w:t>
      </w:r>
      <w:r w:rsidRPr="0035135D">
        <w:rPr>
          <w:color w:val="000000"/>
          <w:spacing w:val="-8"/>
          <w:sz w:val="28"/>
          <w:szCs w:val="28"/>
        </w:rPr>
        <w:t xml:space="preserve"> на 20</w:t>
      </w:r>
      <w:r>
        <w:rPr>
          <w:color w:val="000000"/>
          <w:spacing w:val="-8"/>
          <w:sz w:val="28"/>
          <w:szCs w:val="28"/>
        </w:rPr>
        <w:t xml:space="preserve">23 </w:t>
      </w:r>
      <w:r w:rsidRPr="0035135D">
        <w:rPr>
          <w:color w:val="000000"/>
          <w:spacing w:val="-8"/>
          <w:sz w:val="28"/>
          <w:szCs w:val="28"/>
        </w:rPr>
        <w:t>год</w:t>
      </w:r>
    </w:p>
    <w:p w14:paraId="11AF6031" w14:textId="77777777" w:rsidR="000238CF" w:rsidRDefault="000238CF" w:rsidP="000238CF">
      <w:pPr>
        <w:tabs>
          <w:tab w:val="left" w:pos="390"/>
        </w:tabs>
        <w:rPr>
          <w:color w:val="000000"/>
          <w:spacing w:val="-8"/>
          <w:sz w:val="28"/>
          <w:szCs w:val="28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8"/>
        <w:gridCol w:w="1700"/>
        <w:gridCol w:w="1598"/>
        <w:gridCol w:w="1662"/>
        <w:gridCol w:w="1417"/>
      </w:tblGrid>
      <w:tr w:rsidR="000238CF" w:rsidRPr="00CD245C" w14:paraId="6EA9044C" w14:textId="77777777" w:rsidTr="003C0EDD">
        <w:trPr>
          <w:trHeight w:val="5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1009E06A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№ п/п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14:paraId="65F30737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3768B87A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Период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реализации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14:paraId="4779DE96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  <w:hideMark/>
          </w:tcPr>
          <w:p w14:paraId="295CF829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В том числе за счет средств:</w:t>
            </w:r>
          </w:p>
        </w:tc>
      </w:tr>
      <w:tr w:rsidR="000238CF" w:rsidRPr="00CD245C" w14:paraId="630C2D81" w14:textId="77777777" w:rsidTr="003C0EDD">
        <w:trPr>
          <w:trHeight w:val="988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14:paraId="6516DBC8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  <w:hideMark/>
          </w:tcPr>
          <w:p w14:paraId="38FA7161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7ADC7B63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14:paraId="77768D68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A1BC625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D3A8E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местного бюджета, руб.</w:t>
            </w:r>
          </w:p>
        </w:tc>
      </w:tr>
      <w:tr w:rsidR="000238CF" w:rsidRPr="00CD245C" w14:paraId="3F78AB6C" w14:textId="77777777" w:rsidTr="003C0EDD">
        <w:trPr>
          <w:trHeight w:val="956"/>
        </w:trPr>
        <w:tc>
          <w:tcPr>
            <w:tcW w:w="846" w:type="dxa"/>
            <w:shd w:val="clear" w:color="auto" w:fill="auto"/>
            <w:noWrap/>
            <w:hideMark/>
          </w:tcPr>
          <w:p w14:paraId="653A987C" w14:textId="77777777" w:rsidR="000238CF" w:rsidRPr="00CD245C" w:rsidRDefault="000238CF" w:rsidP="003C0EDD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3408" w:type="dxa"/>
            <w:shd w:val="clear" w:color="auto" w:fill="auto"/>
            <w:hideMark/>
          </w:tcPr>
          <w:p w14:paraId="13F8B919" w14:textId="2348F19B" w:rsidR="000238CF" w:rsidRPr="00CD245C" w:rsidRDefault="00645AF5" w:rsidP="003C0EDD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Приобретение </w:t>
            </w:r>
            <w:r w:rsidR="000238CF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и установка ограждения футбольного поля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7E1A4B6" w14:textId="77777777" w:rsidR="000238CF" w:rsidRPr="00CD245C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До 30 декабря 2023 года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14:paraId="3678AF89" w14:textId="77777777" w:rsidR="000238CF" w:rsidRPr="002B6688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2235648,00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4EF2F74E" w14:textId="77777777" w:rsidR="000238CF" w:rsidRPr="00CD245C" w:rsidRDefault="000238CF" w:rsidP="003C0EDD">
            <w:pPr>
              <w:tabs>
                <w:tab w:val="left" w:pos="390"/>
              </w:tabs>
              <w:ind w:right="-101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1900300,00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0651B0" w14:textId="77777777" w:rsidR="000238CF" w:rsidRPr="00CD245C" w:rsidRDefault="000238CF" w:rsidP="003C0EDD">
            <w:pPr>
              <w:tabs>
                <w:tab w:val="left" w:pos="390"/>
              </w:tabs>
              <w:ind w:right="-101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335348,00</w:t>
            </w:r>
          </w:p>
        </w:tc>
      </w:tr>
      <w:tr w:rsidR="000238CF" w:rsidRPr="00CD245C" w14:paraId="258EB383" w14:textId="77777777" w:rsidTr="003C0EDD">
        <w:trPr>
          <w:trHeight w:val="545"/>
        </w:trPr>
        <w:tc>
          <w:tcPr>
            <w:tcW w:w="5954" w:type="dxa"/>
            <w:gridSpan w:val="3"/>
            <w:shd w:val="clear" w:color="auto" w:fill="auto"/>
            <w:noWrap/>
            <w:vAlign w:val="center"/>
          </w:tcPr>
          <w:p w14:paraId="135529F3" w14:textId="77777777" w:rsidR="000238CF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ИТОГО: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14:paraId="45370F57" w14:textId="77777777" w:rsidR="000238CF" w:rsidRPr="002B6688" w:rsidRDefault="000238CF" w:rsidP="003C0EDD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2235648,00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6C54620E" w14:textId="77777777" w:rsidR="000238CF" w:rsidRDefault="000238CF" w:rsidP="003C0EDD">
            <w:pPr>
              <w:tabs>
                <w:tab w:val="left" w:pos="390"/>
              </w:tabs>
              <w:ind w:right="-101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1900300,00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42B109" w14:textId="77777777" w:rsidR="000238CF" w:rsidRPr="00CD245C" w:rsidRDefault="000238CF" w:rsidP="003C0EDD">
            <w:pPr>
              <w:tabs>
                <w:tab w:val="left" w:pos="390"/>
              </w:tabs>
              <w:ind w:left="-108" w:right="-110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335348,00</w:t>
            </w:r>
          </w:p>
        </w:tc>
      </w:tr>
    </w:tbl>
    <w:p w14:paraId="6E896B33" w14:textId="77777777" w:rsidR="000238CF" w:rsidRDefault="000238CF" w:rsidP="000238CF"/>
    <w:p w14:paraId="28E26FBA" w14:textId="77777777" w:rsidR="000238CF" w:rsidRDefault="000238CF" w:rsidP="000238CF"/>
    <w:p w14:paraId="3C83E91C" w14:textId="77777777" w:rsidR="00EB0AAB" w:rsidRPr="000238CF" w:rsidRDefault="00EB0AAB" w:rsidP="000238CF">
      <w:pPr>
        <w:ind w:left="5664"/>
        <w:rPr>
          <w:lang w:val="en-US"/>
        </w:rPr>
      </w:pPr>
    </w:p>
    <w:sectPr w:rsidR="00EB0AAB" w:rsidRPr="000238CF" w:rsidSect="00CD245C">
      <w:headerReference w:type="default" r:id="rId8"/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73D9" w14:textId="77777777" w:rsidR="00355722" w:rsidRDefault="00355722" w:rsidP="00411A37">
      <w:r>
        <w:separator/>
      </w:r>
    </w:p>
  </w:endnote>
  <w:endnote w:type="continuationSeparator" w:id="0">
    <w:p w14:paraId="63821BF7" w14:textId="77777777" w:rsidR="00355722" w:rsidRDefault="00355722" w:rsidP="004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A704" w14:textId="77777777" w:rsidR="00355722" w:rsidRDefault="00355722" w:rsidP="00411A37">
      <w:r>
        <w:separator/>
      </w:r>
    </w:p>
  </w:footnote>
  <w:footnote w:type="continuationSeparator" w:id="0">
    <w:p w14:paraId="07233879" w14:textId="77777777" w:rsidR="00355722" w:rsidRDefault="00355722" w:rsidP="004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748A" w14:textId="3BF927F0" w:rsidR="00411A37" w:rsidRDefault="00411A37" w:rsidP="00411A3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21BCE"/>
    <w:multiLevelType w:val="hybridMultilevel"/>
    <w:tmpl w:val="49A47B3A"/>
    <w:lvl w:ilvl="0" w:tplc="9A8C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E5"/>
    <w:rsid w:val="000238CF"/>
    <w:rsid w:val="00061026"/>
    <w:rsid w:val="00122510"/>
    <w:rsid w:val="001A7BB1"/>
    <w:rsid w:val="001F78D4"/>
    <w:rsid w:val="00243C1D"/>
    <w:rsid w:val="00250594"/>
    <w:rsid w:val="00264FFF"/>
    <w:rsid w:val="002B6688"/>
    <w:rsid w:val="002D7DC3"/>
    <w:rsid w:val="002E27B1"/>
    <w:rsid w:val="00300BC0"/>
    <w:rsid w:val="00315115"/>
    <w:rsid w:val="00355722"/>
    <w:rsid w:val="003B5835"/>
    <w:rsid w:val="004046EC"/>
    <w:rsid w:val="00411A37"/>
    <w:rsid w:val="0042308B"/>
    <w:rsid w:val="00444E9A"/>
    <w:rsid w:val="004C33D2"/>
    <w:rsid w:val="004C6297"/>
    <w:rsid w:val="004F4A34"/>
    <w:rsid w:val="00537EDC"/>
    <w:rsid w:val="005A335B"/>
    <w:rsid w:val="005D4D65"/>
    <w:rsid w:val="005E7081"/>
    <w:rsid w:val="005F1767"/>
    <w:rsid w:val="00643334"/>
    <w:rsid w:val="00645AF5"/>
    <w:rsid w:val="00671539"/>
    <w:rsid w:val="00693BBD"/>
    <w:rsid w:val="006B3F88"/>
    <w:rsid w:val="007F47EB"/>
    <w:rsid w:val="008301D8"/>
    <w:rsid w:val="00844532"/>
    <w:rsid w:val="00867FB3"/>
    <w:rsid w:val="009E6F40"/>
    <w:rsid w:val="00A55535"/>
    <w:rsid w:val="00B1634A"/>
    <w:rsid w:val="00B55BB1"/>
    <w:rsid w:val="00B872D9"/>
    <w:rsid w:val="00BD4116"/>
    <w:rsid w:val="00C43570"/>
    <w:rsid w:val="00C468D4"/>
    <w:rsid w:val="00CB3E22"/>
    <w:rsid w:val="00CD245C"/>
    <w:rsid w:val="00CE53E5"/>
    <w:rsid w:val="00D517B3"/>
    <w:rsid w:val="00D8747B"/>
    <w:rsid w:val="00D87CE9"/>
    <w:rsid w:val="00D93A6F"/>
    <w:rsid w:val="00DF2292"/>
    <w:rsid w:val="00E0130D"/>
    <w:rsid w:val="00E06AC1"/>
    <w:rsid w:val="00E34B21"/>
    <w:rsid w:val="00E459DF"/>
    <w:rsid w:val="00E623A2"/>
    <w:rsid w:val="00EB0AAB"/>
    <w:rsid w:val="00EB759A"/>
    <w:rsid w:val="00F25E23"/>
    <w:rsid w:val="00F35B7C"/>
    <w:rsid w:val="00F71A04"/>
    <w:rsid w:val="00FA4292"/>
    <w:rsid w:val="00FB0871"/>
    <w:rsid w:val="00F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CD96"/>
  <w15:chartTrackingRefBased/>
  <w15:docId w15:val="{1C10762F-DC59-4A6D-8639-9CE2F62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08B"/>
    <w:rPr>
      <w:color w:val="0000FF"/>
      <w:u w:val="single"/>
    </w:rPr>
  </w:style>
  <w:style w:type="paragraph" w:styleId="a4">
    <w:name w:val="Normal (Web)"/>
    <w:basedOn w:val="a"/>
    <w:rsid w:val="00423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4A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3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11A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A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4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18</cp:revision>
  <cp:lastPrinted>2023-02-07T06:50:00Z</cp:lastPrinted>
  <dcterms:created xsi:type="dcterms:W3CDTF">2022-12-20T06:23:00Z</dcterms:created>
  <dcterms:modified xsi:type="dcterms:W3CDTF">2023-02-16T08:21:00Z</dcterms:modified>
</cp:coreProperties>
</file>