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BB" w:rsidRDefault="00FA28BB" w:rsidP="007735D7">
      <w:pPr>
        <w:jc w:val="center"/>
        <w:rPr>
          <w:sz w:val="28"/>
          <w:szCs w:val="28"/>
        </w:rPr>
      </w:pPr>
    </w:p>
    <w:p w:rsidR="007735D7" w:rsidRPr="00325AFF" w:rsidRDefault="007735D7" w:rsidP="007735D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8150" cy="533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D7" w:rsidRPr="00357610" w:rsidRDefault="007735D7" w:rsidP="007735D7">
      <w:pPr>
        <w:shd w:val="clear" w:color="auto" w:fill="FFFFFF"/>
        <w:jc w:val="center"/>
        <w:rPr>
          <w:sz w:val="28"/>
          <w:szCs w:val="28"/>
        </w:rPr>
      </w:pPr>
      <w:r w:rsidRPr="00357610">
        <w:rPr>
          <w:b/>
          <w:bCs/>
          <w:spacing w:val="-1"/>
          <w:sz w:val="28"/>
          <w:szCs w:val="28"/>
        </w:rPr>
        <w:t>Российская Федерация</w:t>
      </w:r>
    </w:p>
    <w:p w:rsidR="007735D7" w:rsidRDefault="007735D7" w:rsidP="007735D7">
      <w:pPr>
        <w:shd w:val="clear" w:color="auto" w:fill="FFFFFF"/>
        <w:jc w:val="center"/>
        <w:rPr>
          <w:b/>
          <w:bCs/>
          <w:sz w:val="28"/>
          <w:szCs w:val="28"/>
        </w:rPr>
      </w:pPr>
      <w:r w:rsidRPr="00357610">
        <w:rPr>
          <w:b/>
          <w:bCs/>
          <w:sz w:val="28"/>
          <w:szCs w:val="28"/>
        </w:rPr>
        <w:t>И</w:t>
      </w:r>
      <w:r>
        <w:rPr>
          <w:b/>
          <w:bCs/>
          <w:sz w:val="28"/>
          <w:szCs w:val="28"/>
        </w:rPr>
        <w:t>ркутская область</w:t>
      </w:r>
    </w:p>
    <w:p w:rsidR="007735D7" w:rsidRPr="00357610" w:rsidRDefault="007735D7" w:rsidP="007735D7">
      <w:pPr>
        <w:shd w:val="clear" w:color="auto" w:fill="FFFFFF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Усольское</w:t>
      </w:r>
      <w:proofErr w:type="spellEnd"/>
      <w:r>
        <w:rPr>
          <w:b/>
          <w:bCs/>
          <w:sz w:val="28"/>
          <w:szCs w:val="28"/>
        </w:rPr>
        <w:t xml:space="preserve"> районное муниципальное образование</w:t>
      </w:r>
    </w:p>
    <w:p w:rsidR="007735D7" w:rsidRDefault="007735D7" w:rsidP="007735D7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</w:t>
      </w:r>
      <w:r w:rsidRPr="00CD19F0"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Р</w:t>
      </w:r>
      <w:proofErr w:type="gramEnd"/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</w:t>
      </w:r>
      <w:r w:rsidRPr="00CD19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Я </w:t>
      </w:r>
    </w:p>
    <w:p w:rsidR="007735D7" w:rsidRPr="00357610" w:rsidRDefault="007735D7" w:rsidP="007735D7">
      <w:pPr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Городского поселения</w:t>
      </w:r>
    </w:p>
    <w:p w:rsidR="007735D7" w:rsidRPr="00357610" w:rsidRDefault="007735D7" w:rsidP="007735D7">
      <w:pPr>
        <w:shd w:val="clear" w:color="auto" w:fill="FFFFFF"/>
        <w:jc w:val="center"/>
        <w:rPr>
          <w:sz w:val="28"/>
          <w:szCs w:val="28"/>
        </w:rPr>
      </w:pPr>
      <w:r w:rsidRPr="00357610">
        <w:rPr>
          <w:b/>
          <w:bCs/>
          <w:spacing w:val="-1"/>
          <w:sz w:val="28"/>
          <w:szCs w:val="28"/>
        </w:rPr>
        <w:t>С</w:t>
      </w:r>
      <w:r>
        <w:rPr>
          <w:b/>
          <w:bCs/>
          <w:spacing w:val="-1"/>
          <w:sz w:val="28"/>
          <w:szCs w:val="28"/>
        </w:rPr>
        <w:t>реднинского муниципального образования</w:t>
      </w:r>
    </w:p>
    <w:p w:rsidR="007735D7" w:rsidRPr="00357610" w:rsidRDefault="007735D7" w:rsidP="007735D7">
      <w:pPr>
        <w:jc w:val="center"/>
        <w:rPr>
          <w:sz w:val="28"/>
          <w:szCs w:val="28"/>
        </w:rPr>
      </w:pPr>
    </w:p>
    <w:p w:rsidR="007735D7" w:rsidRDefault="007735D7" w:rsidP="007735D7">
      <w:pPr>
        <w:shd w:val="clear" w:color="auto" w:fill="FFFFFF"/>
        <w:tabs>
          <w:tab w:val="left" w:pos="3744"/>
        </w:tabs>
        <w:ind w:right="-6"/>
        <w:rPr>
          <w:sz w:val="28"/>
          <w:szCs w:val="28"/>
        </w:rPr>
      </w:pPr>
      <w:r w:rsidRPr="0059683D">
        <w:rPr>
          <w:sz w:val="28"/>
          <w:szCs w:val="28"/>
        </w:rPr>
        <w:t>От</w:t>
      </w:r>
      <w:r>
        <w:rPr>
          <w:sz w:val="28"/>
          <w:szCs w:val="28"/>
        </w:rPr>
        <w:t xml:space="preserve"> 15.12.2017г.                           п. Средний                 </w:t>
      </w:r>
      <w:r w:rsidR="004A277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</w:t>
      </w:r>
      <w:r w:rsidRPr="008F546D">
        <w:rPr>
          <w:sz w:val="28"/>
          <w:szCs w:val="28"/>
        </w:rPr>
        <w:t>№</w:t>
      </w:r>
      <w:r w:rsidR="004A277E">
        <w:rPr>
          <w:sz w:val="28"/>
          <w:szCs w:val="28"/>
        </w:rPr>
        <w:t xml:space="preserve"> 93</w:t>
      </w:r>
    </w:p>
    <w:p w:rsidR="007735D7" w:rsidRDefault="007735D7" w:rsidP="007735D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735D7" w:rsidRDefault="007735D7" w:rsidP="007735D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7735D7" w:rsidRDefault="007735D7" w:rsidP="007735D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735D7" w:rsidRPr="007735D7" w:rsidRDefault="007735D7" w:rsidP="007735D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5D7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proofErr w:type="spellStart"/>
      <w:proofErr w:type="gramStart"/>
      <w:r w:rsidRPr="007735D7">
        <w:rPr>
          <w:rFonts w:ascii="Times New Roman" w:hAnsi="Times New Roman" w:cs="Times New Roman"/>
          <w:b/>
          <w:sz w:val="28"/>
          <w:szCs w:val="28"/>
        </w:rPr>
        <w:t>дизайн-проекта</w:t>
      </w:r>
      <w:proofErr w:type="spellEnd"/>
      <w:proofErr w:type="gramEnd"/>
      <w:r w:rsidRPr="007735D7">
        <w:rPr>
          <w:rFonts w:ascii="Times New Roman" w:hAnsi="Times New Roman" w:cs="Times New Roman"/>
          <w:b/>
          <w:sz w:val="28"/>
          <w:szCs w:val="28"/>
        </w:rPr>
        <w:t xml:space="preserve"> дворовой территории ДОС-6, ДОС-7, ДОС-21,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35D7">
        <w:rPr>
          <w:rFonts w:ascii="Times New Roman" w:hAnsi="Times New Roman" w:cs="Times New Roman"/>
          <w:b/>
          <w:sz w:val="28"/>
          <w:szCs w:val="28"/>
        </w:rPr>
        <w:t>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7735D7" w:rsidRPr="001838B7" w:rsidRDefault="007735D7" w:rsidP="007735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735D7" w:rsidRDefault="007735D7" w:rsidP="007735D7">
      <w:pPr>
        <w:rPr>
          <w:sz w:val="28"/>
          <w:szCs w:val="28"/>
        </w:rPr>
      </w:pPr>
    </w:p>
    <w:p w:rsidR="007735D7" w:rsidRPr="001978C0" w:rsidRDefault="007735D7" w:rsidP="001978C0">
      <w:pPr>
        <w:spacing w:before="100" w:beforeAutospacing="1" w:after="100" w:afterAutospacing="1"/>
        <w:jc w:val="both"/>
        <w:outlineLvl w:val="1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t xml:space="preserve">В целях создания современного и комфортного облика дворовых и общественных территорий, формирования доступной среды для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 на территории городского поселения Среднинского муниципального образования, </w:t>
      </w:r>
      <w:r w:rsidRPr="00904C1F">
        <w:rPr>
          <w:sz w:val="28"/>
          <w:szCs w:val="28"/>
        </w:rPr>
        <w:t>руководствуясь</w:t>
      </w:r>
      <w:r>
        <w:rPr>
          <w:sz w:val="28"/>
          <w:szCs w:val="28"/>
        </w:rPr>
        <w:t xml:space="preserve"> Федеральным законом </w:t>
      </w:r>
      <w:r>
        <w:rPr>
          <w:sz w:val="28"/>
        </w:rPr>
        <w:t>от 06.10.2003г. № 131-ФЗ</w:t>
      </w:r>
      <w:r>
        <w:rPr>
          <w:sz w:val="28"/>
          <w:szCs w:val="28"/>
        </w:rPr>
        <w:t xml:space="preserve"> "Об общих принципах организации местного самоуправления в Российской Федерации", </w:t>
      </w:r>
      <w:r w:rsidR="00616E96">
        <w:rPr>
          <w:bCs/>
          <w:sz w:val="28"/>
          <w:szCs w:val="28"/>
        </w:rPr>
        <w:t xml:space="preserve">протоколом о проведении собрания жителей по вопросу обсуждения </w:t>
      </w:r>
      <w:proofErr w:type="spellStart"/>
      <w:r w:rsidR="00616E96" w:rsidRPr="00616E96">
        <w:rPr>
          <w:sz w:val="28"/>
          <w:szCs w:val="28"/>
        </w:rPr>
        <w:t>дизайн-проекта</w:t>
      </w:r>
      <w:proofErr w:type="spellEnd"/>
      <w:r w:rsidR="00616E96" w:rsidRPr="00616E96">
        <w:rPr>
          <w:sz w:val="28"/>
          <w:szCs w:val="28"/>
        </w:rPr>
        <w:t xml:space="preserve"> дворовой территории ДОС-6, ДОС-7, ДОС-21, подлежащей благоустройству в 2018 году</w:t>
      </w:r>
      <w:proofErr w:type="gramEnd"/>
      <w:r w:rsidR="00616E96">
        <w:rPr>
          <w:sz w:val="28"/>
          <w:szCs w:val="28"/>
        </w:rPr>
        <w:t xml:space="preserve"> </w:t>
      </w:r>
      <w:r w:rsidR="00616E96" w:rsidRPr="00616E96">
        <w:rPr>
          <w:sz w:val="28"/>
          <w:szCs w:val="28"/>
        </w:rPr>
        <w:t>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  <w:r w:rsidR="00616E96">
        <w:rPr>
          <w:sz w:val="28"/>
          <w:szCs w:val="28"/>
        </w:rPr>
        <w:t xml:space="preserve"> от 11.12.2017г. №01, </w:t>
      </w:r>
      <w:r>
        <w:rPr>
          <w:sz w:val="28"/>
          <w:szCs w:val="28"/>
        </w:rPr>
        <w:t>Уставом городского поселения Среднинского муниципального образования, глава городского поселения Среднинского муниципального образования</w:t>
      </w: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Я Е Т:</w:t>
      </w: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735D7" w:rsidRPr="007735D7" w:rsidRDefault="007735D7" w:rsidP="007735D7">
      <w:pPr>
        <w:pStyle w:val="ConsPlusNormal"/>
        <w:widowControl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дизайн-проект </w:t>
      </w:r>
      <w:r w:rsidRPr="007735D7">
        <w:rPr>
          <w:rFonts w:ascii="Times New Roman" w:hAnsi="Times New Roman" w:cs="Times New Roman"/>
          <w:sz w:val="28"/>
          <w:szCs w:val="28"/>
        </w:rPr>
        <w:t>дворовой территории ДОС-6, ДОС-7, ДОС-21, 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№1);</w:t>
      </w:r>
    </w:p>
    <w:p w:rsidR="007735D7" w:rsidRPr="000B2A6F" w:rsidRDefault="007735D7" w:rsidP="007735D7">
      <w:pPr>
        <w:pStyle w:val="ConsPlusNormal"/>
        <w:widowControl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2A12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Специалисту-делопроизводителю </w:t>
      </w:r>
      <w:proofErr w:type="spellStart"/>
      <w:r w:rsidRPr="00A32A12">
        <w:rPr>
          <w:rFonts w:ascii="Times New Roman" w:hAnsi="Times New Roman" w:cs="Times New Roman"/>
          <w:sz w:val="28"/>
          <w:szCs w:val="28"/>
        </w:rPr>
        <w:t>Сопленковой</w:t>
      </w:r>
      <w:proofErr w:type="spellEnd"/>
      <w:r w:rsidRPr="00A32A12">
        <w:rPr>
          <w:rFonts w:ascii="Times New Roman" w:hAnsi="Times New Roman" w:cs="Times New Roman"/>
          <w:sz w:val="28"/>
          <w:szCs w:val="28"/>
        </w:rPr>
        <w:t xml:space="preserve"> О.А.</w:t>
      </w:r>
      <w:r w:rsidRPr="000B2A6F">
        <w:rPr>
          <w:sz w:val="28"/>
          <w:szCs w:val="28"/>
        </w:rPr>
        <w:t xml:space="preserve"> </w:t>
      </w:r>
      <w:r w:rsidRPr="000B2A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2A6F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0B2A6F">
        <w:rPr>
          <w:rFonts w:ascii="Times New Roman" w:hAnsi="Times New Roman" w:cs="Times New Roman"/>
          <w:sz w:val="28"/>
          <w:szCs w:val="28"/>
        </w:rPr>
        <w:t xml:space="preserve"> данное постановление на официальном сайте в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0B2A6F">
        <w:rPr>
          <w:rFonts w:ascii="Times New Roman" w:hAnsi="Times New Roman" w:cs="Times New Roman"/>
          <w:sz w:val="28"/>
          <w:szCs w:val="28"/>
        </w:rPr>
        <w:t xml:space="preserve"> опубликовать в газете «Новости»;</w:t>
      </w:r>
    </w:p>
    <w:p w:rsidR="007735D7" w:rsidRDefault="002E7361" w:rsidP="007735D7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735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735D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735D7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6E96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="00616E96">
        <w:rPr>
          <w:rFonts w:ascii="Times New Roman" w:hAnsi="Times New Roman" w:cs="Times New Roman"/>
          <w:sz w:val="28"/>
          <w:szCs w:val="28"/>
        </w:rPr>
        <w:t xml:space="preserve"> обязанности г</w:t>
      </w:r>
      <w:r>
        <w:rPr>
          <w:rFonts w:ascii="Times New Roman" w:hAnsi="Times New Roman" w:cs="Times New Roman"/>
          <w:sz w:val="28"/>
          <w:szCs w:val="28"/>
        </w:rPr>
        <w:t>лав</w:t>
      </w:r>
      <w:r w:rsidR="00616E9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</w:p>
    <w:p w:rsidR="007735D7" w:rsidRDefault="007735D7" w:rsidP="007735D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Среднинского муниципального образования                                  </w:t>
      </w:r>
      <w:r w:rsidR="00616E96">
        <w:rPr>
          <w:rFonts w:ascii="Times New Roman" w:hAnsi="Times New Roman" w:cs="Times New Roman"/>
          <w:sz w:val="28"/>
          <w:szCs w:val="28"/>
        </w:rPr>
        <w:t xml:space="preserve">Т.Е. </w:t>
      </w:r>
      <w:proofErr w:type="spellStart"/>
      <w:r w:rsidR="00616E96">
        <w:rPr>
          <w:rFonts w:ascii="Times New Roman" w:hAnsi="Times New Roman" w:cs="Times New Roman"/>
          <w:sz w:val="28"/>
          <w:szCs w:val="28"/>
        </w:rPr>
        <w:t>Сагитова</w:t>
      </w:r>
      <w:proofErr w:type="spellEnd"/>
    </w:p>
    <w:p w:rsidR="007735D7" w:rsidRDefault="007735D7" w:rsidP="007735D7"/>
    <w:p w:rsidR="007735D7" w:rsidRDefault="007735D7" w:rsidP="007735D7"/>
    <w:p w:rsidR="007735D7" w:rsidRDefault="007735D7" w:rsidP="007735D7"/>
    <w:p w:rsidR="007735D7" w:rsidRDefault="007735D7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7735D7"/>
    <w:p w:rsidR="002E7361" w:rsidRDefault="002E7361" w:rsidP="002E7361">
      <w:pPr>
        <w:jc w:val="right"/>
      </w:pPr>
    </w:p>
    <w:p w:rsidR="002E7361" w:rsidRDefault="002E7361" w:rsidP="002E7361">
      <w:pPr>
        <w:pStyle w:val="a5"/>
        <w:jc w:val="center"/>
        <w:rPr>
          <w:b/>
        </w:rPr>
        <w:sectPr w:rsidR="002E7361" w:rsidSect="002E7361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Ind w:w="12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6"/>
      </w:tblGrid>
      <w:tr w:rsidR="002E7361" w:rsidRPr="002E7361" w:rsidTr="002E7361">
        <w:tc>
          <w:tcPr>
            <w:tcW w:w="3196" w:type="dxa"/>
          </w:tcPr>
          <w:p w:rsidR="002E7361" w:rsidRPr="002E7361" w:rsidRDefault="002E7361" w:rsidP="002E7361">
            <w:pPr>
              <w:pStyle w:val="a5"/>
              <w:rPr>
                <w:rFonts w:ascii="Times New Roman" w:hAnsi="Times New Roman" w:cs="Times New Roman"/>
              </w:rPr>
            </w:pPr>
            <w:r w:rsidRPr="002E7361">
              <w:rPr>
                <w:rFonts w:ascii="Times New Roman" w:hAnsi="Times New Roman" w:cs="Times New Roman"/>
              </w:rPr>
              <w:lastRenderedPageBreak/>
              <w:t>Приложение №1</w:t>
            </w:r>
          </w:p>
          <w:p w:rsidR="002E7361" w:rsidRPr="002E7361" w:rsidRDefault="002E7361" w:rsidP="002E7361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2E7361">
              <w:rPr>
                <w:rFonts w:ascii="Times New Roman" w:hAnsi="Times New Roman" w:cs="Times New Roman"/>
              </w:rPr>
              <w:t xml:space="preserve"> постановлению №93 от 15.12.2017г.</w:t>
            </w:r>
          </w:p>
        </w:tc>
      </w:tr>
    </w:tbl>
    <w:p w:rsidR="002E7361" w:rsidRDefault="002E7361" w:rsidP="002E7361">
      <w:pPr>
        <w:pStyle w:val="a5"/>
        <w:jc w:val="right"/>
        <w:rPr>
          <w:b/>
        </w:rPr>
      </w:pPr>
    </w:p>
    <w:p w:rsidR="002E7361" w:rsidRPr="002E7361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2E7361" w:rsidRPr="002E7361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>дворовой территории ДОС-6, ДОС-7, ДОС-21,</w:t>
      </w:r>
    </w:p>
    <w:p w:rsidR="002E7361" w:rsidRPr="002E7361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>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2E7361" w:rsidRDefault="002E7361" w:rsidP="002E7361">
      <w:pPr>
        <w:pStyle w:val="a5"/>
        <w:jc w:val="center"/>
        <w:rPr>
          <w:b/>
        </w:rPr>
      </w:pPr>
    </w:p>
    <w:p w:rsidR="002E7361" w:rsidRDefault="002E7361" w:rsidP="002E7361">
      <w:pPr>
        <w:pStyle w:val="a5"/>
        <w:jc w:val="center"/>
        <w:rPr>
          <w:b/>
        </w:rPr>
      </w:pPr>
    </w:p>
    <w:p w:rsidR="002E7361" w:rsidRDefault="002E7361" w:rsidP="002E7361">
      <w:pPr>
        <w:pStyle w:val="a5"/>
        <w:jc w:val="center"/>
        <w:rPr>
          <w:b/>
        </w:rPr>
      </w:pPr>
    </w:p>
    <w:p w:rsidR="002E7361" w:rsidRDefault="002E7361" w:rsidP="002E7361">
      <w:pPr>
        <w:pStyle w:val="a5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193376" cy="3571875"/>
            <wp:effectExtent l="19050" t="0" r="7524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46" t="47748" r="29662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7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pStyle w:val="a5"/>
        <w:jc w:val="center"/>
        <w:rPr>
          <w:b/>
        </w:rPr>
      </w:pP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>Перечни игрового и спортивного оборудования, элементы благоустройства и озеленения, виды покры</w:t>
      </w:r>
      <w:r w:rsidR="00FA28BB">
        <w:rPr>
          <w:rFonts w:ascii="Times New Roman" w:hAnsi="Times New Roman" w:cs="Times New Roman"/>
          <w:sz w:val="28"/>
          <w:szCs w:val="28"/>
        </w:rPr>
        <w:t>тий приведены в приложениях №1/2; 1/3; 1/4</w:t>
      </w:r>
      <w:r w:rsidRPr="002E7361">
        <w:rPr>
          <w:rFonts w:ascii="Times New Roman" w:hAnsi="Times New Roman" w:cs="Times New Roman"/>
          <w:sz w:val="28"/>
          <w:szCs w:val="28"/>
        </w:rPr>
        <w:t>.</w:t>
      </w:r>
      <w:r w:rsidR="00FA28BB">
        <w:rPr>
          <w:rFonts w:ascii="Times New Roman" w:hAnsi="Times New Roman" w:cs="Times New Roman"/>
          <w:sz w:val="28"/>
          <w:szCs w:val="28"/>
        </w:rPr>
        <w:t xml:space="preserve"> Схема в масштабе приведена в приложении 1/1.</w:t>
      </w: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</w:pPr>
    </w:p>
    <w:p w:rsidR="002E7361" w:rsidRDefault="00FA28BB" w:rsidP="00FA28BB">
      <w:pPr>
        <w:pStyle w:val="a5"/>
        <w:jc w:val="right"/>
      </w:pPr>
      <w:r>
        <w:lastRenderedPageBreak/>
        <w:t>Приложение 1/1</w:t>
      </w:r>
    </w:p>
    <w:p w:rsidR="002E7361" w:rsidRPr="00FA28BB" w:rsidRDefault="00FA28BB" w:rsidP="00FA28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8BB">
        <w:rPr>
          <w:rFonts w:ascii="Times New Roman" w:hAnsi="Times New Roman" w:cs="Times New Roman"/>
          <w:b/>
          <w:sz w:val="28"/>
          <w:szCs w:val="28"/>
        </w:rPr>
        <w:t xml:space="preserve">Схема </w:t>
      </w:r>
    </w:p>
    <w:p w:rsidR="00FA28BB" w:rsidRPr="002E7361" w:rsidRDefault="00FA28BB" w:rsidP="00FA28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>дворовой территории ДОС-6, ДОС-7, ДОС-21,</w:t>
      </w:r>
    </w:p>
    <w:p w:rsidR="00FA28BB" w:rsidRPr="002E7361" w:rsidRDefault="00FA28BB" w:rsidP="00FA28B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>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FA28BB" w:rsidRDefault="00FA28BB" w:rsidP="00FA28BB">
      <w:pPr>
        <w:pStyle w:val="a5"/>
        <w:jc w:val="center"/>
      </w:pP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</w:pP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Масштаб схемы 1см:1000см </w:t>
      </w:r>
    </w:p>
    <w:p w:rsidR="002E7361" w:rsidRDefault="002E7361" w:rsidP="002E7361">
      <w:pPr>
        <w:pStyle w:val="a5"/>
      </w:pPr>
    </w:p>
    <w:p w:rsidR="002E7361" w:rsidRDefault="00FF31CD" w:rsidP="002E7361">
      <w:pPr>
        <w:pStyle w:val="a5"/>
      </w:pPr>
      <w:r>
        <w:rPr>
          <w:noProof/>
          <w:lang w:eastAsia="ru-RU"/>
        </w:rPr>
        <w:pict>
          <v:rect id="_x0000_s1026" style="position:absolute;margin-left:125.55pt;margin-top:163.85pt;width:100.5pt;height:17.25pt;z-index:251658240" fillcolor="#fabf8f [1945]"/>
        </w:pict>
      </w:r>
      <w:r>
        <w:rPr>
          <w:noProof/>
          <w:lang w:eastAsia="ru-RU"/>
        </w:rPr>
        <w:pict>
          <v:rect id="_x0000_s1028" style="position:absolute;margin-left:445.05pt;margin-top:82.1pt;width:21pt;height:99pt;z-index:251660288" fillcolor="#fabf8f [1945]"/>
        </w:pict>
      </w:r>
      <w:r>
        <w:rPr>
          <w:noProof/>
          <w:lang w:eastAsia="ru-RU"/>
        </w:rPr>
        <w:pict>
          <v:rect id="_x0000_s1027" style="position:absolute;margin-left:381.3pt;margin-top:163.85pt;width:63.75pt;height:17.25pt;z-index:251659264" fillcolor="#fabf8f [1945]"/>
        </w:pict>
      </w:r>
      <w:r w:rsidR="002E7361">
        <w:rPr>
          <w:noProof/>
          <w:lang w:eastAsia="ru-RU"/>
        </w:rPr>
        <w:drawing>
          <wp:inline distT="0" distB="0" distL="0" distR="0">
            <wp:extent cx="6667500" cy="3533775"/>
            <wp:effectExtent l="19050" t="0" r="0" b="0"/>
            <wp:docPr id="27" name="Рисунок 18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  <w:sectPr w:rsidR="002E7361" w:rsidSect="002E7361">
          <w:pgSz w:w="16838" w:h="11906" w:orient="landscape"/>
          <w:pgMar w:top="851" w:right="567" w:bottom="567" w:left="1134" w:header="709" w:footer="709" w:gutter="0"/>
          <w:cols w:space="708"/>
          <w:docGrid w:linePitch="360"/>
        </w:sectPr>
      </w:pPr>
    </w:p>
    <w:p w:rsidR="002E7361" w:rsidRDefault="002E7361" w:rsidP="002E7361">
      <w:pPr>
        <w:pStyle w:val="a5"/>
      </w:pP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УСЛОВНЫЕ ОБОЗНАЧЕНИЯ: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1.        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4" cy="214314"/>
            <wp:effectExtent l="19050" t="0" r="0" b="0"/>
            <wp:docPr id="29" name="Рисунок 2" descr="&amp;Kcy;&amp;acy;&amp;rcy;&amp;tcy;&amp;icy;&amp;ncy;&amp;kcy;&amp;icy; &amp;pcy;&amp;ocy; &amp;zcy;&amp;acy;&amp;pcy;&amp;rcy;&amp;ocy;&amp;scy;&amp;ucy; &amp;zcy;&amp;ncy;&amp;acy;&amp;chcy;&amp;ocy;&amp;kcy; &amp;dcy;&amp;iecy;&amp;rcy;&amp;ie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2" descr="&amp;Kcy;&amp;acy;&amp;rcy;&amp;tcy;&amp;icy;&amp;ncy;&amp;kcy;&amp;icy; &amp;pcy;&amp;ocy; &amp;zcy;&amp;acy;&amp;pcy;&amp;rcy;&amp;ocy;&amp;scy;&amp;ucy; &amp;zcy;&amp;ncy;&amp;acy;&amp;chcy;&amp;ocy;&amp;kcy; &amp;dcy;&amp;iecy;&amp;rcy;&amp;iecy;&amp;vcy;&amp;acy;"/>
                    <pic:cNvPicPr/>
                  </pic:nvPicPr>
                  <pic:blipFill>
                    <a:blip r:embed="rId8" cstate="print"/>
                    <a:srcRect l="9454" t="64516" r="67972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" cy="21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Клен </w:t>
      </w:r>
      <w:proofErr w:type="spellStart"/>
      <w:r w:rsidRPr="002E7361">
        <w:rPr>
          <w:rFonts w:ascii="Times New Roman" w:hAnsi="Times New Roman" w:cs="Times New Roman"/>
          <w:sz w:val="28"/>
          <w:szCs w:val="28"/>
        </w:rPr>
        <w:t>Гиннала</w:t>
      </w:r>
      <w:proofErr w:type="spellEnd"/>
      <w:r w:rsidRPr="002E7361">
        <w:rPr>
          <w:rFonts w:ascii="Times New Roman" w:hAnsi="Times New Roman" w:cs="Times New Roman"/>
          <w:sz w:val="28"/>
          <w:szCs w:val="28"/>
        </w:rPr>
        <w:t xml:space="preserve">; .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2.         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043" cy="219930"/>
            <wp:effectExtent l="19050" t="0" r="1407" b="0"/>
            <wp:docPr id="30" name="Рисунок 1" descr="&amp;Pcy;&amp;ocy;&amp;khcy;&amp;ocy;&amp;zhcy;&amp;iecy;&amp;iecy; &amp;icy;&amp;zcy;&amp;ocy;&amp;bcy;&amp;rcy;&amp;acy;&amp;zhcy;&amp;iecy;&amp;ncy;&amp;i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2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3" cy="21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7361">
        <w:rPr>
          <w:rFonts w:ascii="Times New Roman" w:hAnsi="Times New Roman" w:cs="Times New Roman"/>
          <w:sz w:val="28"/>
          <w:szCs w:val="28"/>
        </w:rPr>
        <w:t>Вяз гладкий;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3.   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6" cy="333372"/>
            <wp:effectExtent l="19050" t="0" r="4764" b="0"/>
            <wp:docPr id="32" name="Рисунок 3" descr="&amp;Pcy;&amp;ocy;&amp;khcy;&amp;ocy;&amp;zhcy;&amp;iecy;&amp;iecy; &amp;icy;&amp;zcy;&amp;ocy;&amp;bcy;&amp;rcy;&amp;acy;&amp;zhcy;&amp;iecy;&amp;ncy;&amp;icy;&amp;ie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Рисунок 234" descr="&amp;Pcy;&amp;ocy;&amp;khcy;&amp;ocy;&amp;zhcy;&amp;iecy;&amp;iecy; &amp;icy;&amp;zcy;&amp;ocy;&amp;bcy;&amp;rcy;&amp;acy;&amp;zhcy;&amp;iecy;&amp;ncy;&amp;icy;&amp;iecy;"/>
                    <pic:cNvPicPr/>
                  </pic:nvPicPr>
                  <pic:blipFill>
                    <a:blip r:embed="rId10" cstate="print"/>
                    <a:srcRect l="30000" r="2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6" cy="3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Столб освещения со светильником светодиодным холодного свечения мощностью 5000 </w:t>
      </w:r>
      <w:proofErr w:type="spellStart"/>
      <w:r w:rsidRPr="002E7361">
        <w:rPr>
          <w:rFonts w:ascii="Times New Roman" w:hAnsi="Times New Roman" w:cs="Times New Roman"/>
          <w:sz w:val="28"/>
          <w:szCs w:val="28"/>
        </w:rPr>
        <w:t>люмий</w:t>
      </w:r>
      <w:proofErr w:type="spellEnd"/>
      <w:r w:rsidRPr="002E7361">
        <w:rPr>
          <w:rFonts w:ascii="Times New Roman" w:hAnsi="Times New Roman" w:cs="Times New Roman"/>
          <w:sz w:val="28"/>
          <w:szCs w:val="28"/>
        </w:rPr>
        <w:t>;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4.          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071456"/>
            <wp:effectExtent l="19050" t="0" r="9525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17" t="36684" r="15339" b="1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Площадка для </w:t>
      </w:r>
      <w:proofErr w:type="spellStart"/>
      <w:r w:rsidRPr="002E7361">
        <w:rPr>
          <w:rFonts w:ascii="Times New Roman" w:hAnsi="Times New Roman" w:cs="Times New Roman"/>
          <w:sz w:val="28"/>
          <w:szCs w:val="28"/>
        </w:rPr>
        <w:t>стритболла</w:t>
      </w:r>
      <w:proofErr w:type="spellEnd"/>
      <w:r w:rsidRPr="002E7361">
        <w:rPr>
          <w:rFonts w:ascii="Times New Roman" w:hAnsi="Times New Roman" w:cs="Times New Roman"/>
          <w:sz w:val="28"/>
          <w:szCs w:val="28"/>
        </w:rPr>
        <w:t xml:space="preserve"> размером 15*15 м; с ограждением металлическим  высотой 3,5 м; с </w:t>
      </w:r>
      <w:proofErr w:type="gramStart"/>
      <w:r w:rsidRPr="002E7361">
        <w:rPr>
          <w:rFonts w:ascii="Times New Roman" w:hAnsi="Times New Roman" w:cs="Times New Roman"/>
          <w:sz w:val="28"/>
          <w:szCs w:val="28"/>
        </w:rPr>
        <w:t>покрытием</w:t>
      </w:r>
      <w:proofErr w:type="gramEnd"/>
      <w:r w:rsidRPr="002E7361">
        <w:rPr>
          <w:rFonts w:ascii="Times New Roman" w:hAnsi="Times New Roman" w:cs="Times New Roman"/>
          <w:sz w:val="28"/>
          <w:szCs w:val="28"/>
        </w:rPr>
        <w:t xml:space="preserve"> прорезиненным с разметкой;  кольцом для баскетбола и футбольными воротами;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5.                 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095375"/>
            <wp:effectExtent l="19050" t="0" r="0" b="0"/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195"/>
                    <pic:cNvPicPr/>
                  </pic:nvPicPr>
                  <pic:blipFill>
                    <a:blip r:embed="rId12" cstate="print"/>
                    <a:srcRect l="18840" t="22008" r="19775" b="4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3" cy="10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 xml:space="preserve">Площадка детская игровая размером 20*20 м с покрытием песчаным. Состав игрового оборудования: качели двойные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>на цепях с сиденьем обрезиненным  - 1шт.;  песочный дворик «Опушка» длина 4,8м, ширина 4.12, высота 3м; детский игровой комплекс «Летучий корабль» (высота 4,18м, длина 6,56 м, ширина 2,24м); лавки с навесом – 2 шт.; урны- 2 шт.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E7361">
        <w:rPr>
          <w:rFonts w:ascii="Times New Roman" w:hAnsi="Times New Roman" w:cs="Times New Roman"/>
          <w:sz w:val="28"/>
          <w:szCs w:val="28"/>
        </w:rPr>
        <w:t xml:space="preserve"> </w:t>
      </w: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" cy="36830"/>
            <wp:effectExtent l="19050" t="0" r="3175" b="0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Искусственная дорожная неровность  (ИДН) шириной 0,5 м;</w:t>
      </w:r>
    </w:p>
    <w:p w:rsidR="002E7361" w:rsidRPr="002E7361" w:rsidRDefault="002E7361" w:rsidP="002E7361">
      <w:pPr>
        <w:pStyle w:val="a5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" cy="36830"/>
            <wp:effectExtent l="19050" t="0" r="317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Асфальтовое покрытие проезжей части</w:t>
      </w:r>
      <w:r w:rsidR="00620DA4">
        <w:rPr>
          <w:rFonts w:ascii="Times New Roman" w:hAnsi="Times New Roman" w:cs="Times New Roman"/>
          <w:sz w:val="28"/>
          <w:szCs w:val="28"/>
        </w:rPr>
        <w:t xml:space="preserve"> </w:t>
      </w:r>
      <w:r w:rsidRPr="002E7361">
        <w:rPr>
          <w:rFonts w:ascii="Times New Roman" w:hAnsi="Times New Roman" w:cs="Times New Roman"/>
          <w:sz w:val="28"/>
          <w:szCs w:val="28"/>
        </w:rPr>
        <w:t xml:space="preserve"> дворовой территории </w:t>
      </w:r>
      <w:r w:rsidR="00620DA4">
        <w:rPr>
          <w:rFonts w:ascii="Times New Roman" w:hAnsi="Times New Roman" w:cs="Times New Roman"/>
          <w:sz w:val="28"/>
          <w:szCs w:val="28"/>
        </w:rPr>
        <w:t xml:space="preserve">и парковок </w:t>
      </w:r>
      <w:r w:rsidRPr="002E7361">
        <w:rPr>
          <w:rFonts w:ascii="Times New Roman" w:hAnsi="Times New Roman" w:cs="Times New Roman"/>
          <w:sz w:val="28"/>
          <w:szCs w:val="28"/>
        </w:rPr>
        <w:t xml:space="preserve">толщиной 10 см;                                 </w:t>
      </w:r>
    </w:p>
    <w:p w:rsidR="002E7361" w:rsidRPr="002E7361" w:rsidRDefault="002E7361" w:rsidP="002E7361">
      <w:pPr>
        <w:pStyle w:val="a5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" cy="24130"/>
            <wp:effectExtent l="19050" t="0" r="3175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7361">
        <w:rPr>
          <w:rFonts w:ascii="Times New Roman" w:hAnsi="Times New Roman" w:cs="Times New Roman"/>
          <w:sz w:val="28"/>
          <w:szCs w:val="28"/>
        </w:rPr>
        <w:t xml:space="preserve">    Асфальтовое покрытие пешеходных дорожек</w:t>
      </w:r>
      <w:r>
        <w:rPr>
          <w:rFonts w:ascii="Times New Roman" w:hAnsi="Times New Roman" w:cs="Times New Roman"/>
          <w:sz w:val="28"/>
          <w:szCs w:val="28"/>
        </w:rPr>
        <w:t xml:space="preserve"> и тротуара</w:t>
      </w:r>
      <w:r w:rsidRPr="002E7361">
        <w:rPr>
          <w:rFonts w:ascii="Times New Roman" w:hAnsi="Times New Roman" w:cs="Times New Roman"/>
          <w:sz w:val="28"/>
          <w:szCs w:val="28"/>
        </w:rPr>
        <w:t xml:space="preserve"> толщиной 4 см;                                                          </w:t>
      </w:r>
    </w:p>
    <w:p w:rsidR="00620DA4" w:rsidRDefault="00620DA4" w:rsidP="00620D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2E7361">
        <w:rPr>
          <w:rFonts w:ascii="Times New Roman" w:hAnsi="Times New Roman" w:cs="Times New Roman"/>
          <w:sz w:val="28"/>
          <w:szCs w:val="28"/>
        </w:rPr>
        <w:t xml:space="preserve">   </w:t>
      </w:r>
      <w:r w:rsidR="002E7361" w:rsidRPr="002E7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" cy="36830"/>
            <wp:effectExtent l="19050" t="0" r="3175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7361" w:rsidRPr="002E7361">
        <w:rPr>
          <w:rFonts w:ascii="Times New Roman" w:hAnsi="Times New Roman" w:cs="Times New Roman"/>
          <w:sz w:val="28"/>
          <w:szCs w:val="28"/>
        </w:rPr>
        <w:t xml:space="preserve">   Пандус </w:t>
      </w:r>
    </w:p>
    <w:p w:rsidR="002E7361" w:rsidRPr="002E7361" w:rsidRDefault="00FF31CD" w:rsidP="00620D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5.8pt;margin-top:3.85pt;width:16.5pt;height:7.15pt;z-index:251661312" fillcolor="#fabf8f [1945]"/>
        </w:pict>
      </w:r>
      <w:r w:rsidR="00620DA4" w:rsidRPr="00620DA4">
        <w:rPr>
          <w:rFonts w:ascii="Times New Roman" w:hAnsi="Times New Roman" w:cs="Times New Roman"/>
          <w:sz w:val="28"/>
          <w:szCs w:val="28"/>
        </w:rPr>
        <w:t>10.</w:t>
      </w:r>
      <w:r w:rsidR="00620DA4">
        <w:rPr>
          <w:rFonts w:ascii="Times New Roman" w:hAnsi="Times New Roman" w:cs="Times New Roman"/>
          <w:sz w:val="28"/>
          <w:szCs w:val="28"/>
        </w:rPr>
        <w:t xml:space="preserve">          Парковочные места</w:t>
      </w:r>
      <w:r w:rsidR="002E7361" w:rsidRPr="002E736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7361" w:rsidRDefault="002E7361" w:rsidP="002E7361">
      <w:pPr>
        <w:pStyle w:val="a5"/>
      </w:pPr>
      <w:r w:rsidRPr="00EF417D">
        <w:rPr>
          <w:noProof/>
          <w:lang w:eastAsia="ru-RU"/>
        </w:rPr>
        <w:drawing>
          <wp:inline distT="0" distB="0" distL="0" distR="0">
            <wp:extent cx="1647825" cy="628650"/>
            <wp:effectExtent l="19050" t="0" r="0" b="0"/>
            <wp:docPr id="4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222"/>
                    <pic:cNvPicPr/>
                  </pic:nvPicPr>
                  <pic:blipFill>
                    <a:blip r:embed="rId17" cstate="print"/>
                    <a:srcRect l="27797" t="37868" r="29993" b="3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08" cy="6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628">
        <w:t xml:space="preserve">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>10. Площадка детская игровая размером  10*10м с покрытием песчаным</w:t>
      </w:r>
      <w:proofErr w:type="gramStart"/>
      <w:r w:rsidRPr="002E73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E7361">
        <w:rPr>
          <w:rFonts w:ascii="Times New Roman" w:hAnsi="Times New Roman" w:cs="Times New Roman"/>
          <w:sz w:val="28"/>
          <w:szCs w:val="28"/>
        </w:rPr>
        <w:t xml:space="preserve"> Состав оборудования: качели  двойные на цепях с сиденьем обрезиненным -1 шт. ; спортивный комплекс 1 шт. высота 2,2м, ширина 1,5 м, длина 2,6 м; лавка с навесом - 1 шт. , урна - 1 шт.   </w:t>
      </w:r>
    </w:p>
    <w:p w:rsidR="002E7361" w:rsidRPr="002E7361" w:rsidRDefault="002E7361" w:rsidP="002E736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E7361" w:rsidRDefault="002E7361" w:rsidP="002E7361">
      <w:pPr>
        <w:pStyle w:val="a5"/>
      </w:pPr>
    </w:p>
    <w:p w:rsidR="002E7361" w:rsidRDefault="002E7361" w:rsidP="002E7361">
      <w:pPr>
        <w:pStyle w:val="a5"/>
        <w:jc w:val="right"/>
        <w:rPr>
          <w:rFonts w:ascii="Times New Roman" w:hAnsi="Times New Roman" w:cs="Times New Roman"/>
        </w:rPr>
        <w:sectPr w:rsidR="002E7361" w:rsidSect="002E7361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2E7361" w:rsidRPr="002E7361" w:rsidRDefault="00FA28BB" w:rsidP="002E736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№1/2</w:t>
      </w:r>
    </w:p>
    <w:p w:rsidR="002E7361" w:rsidRPr="002E7361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361">
        <w:rPr>
          <w:rFonts w:ascii="Times New Roman" w:hAnsi="Times New Roman" w:cs="Times New Roman"/>
          <w:b/>
          <w:sz w:val="28"/>
          <w:szCs w:val="28"/>
        </w:rPr>
        <w:t xml:space="preserve">Перечень оборудования на детской игровой и спортивных площадках к </w:t>
      </w:r>
      <w:proofErr w:type="spellStart"/>
      <w:proofErr w:type="gramStart"/>
      <w:r w:rsidRPr="002E7361">
        <w:rPr>
          <w:rFonts w:ascii="Times New Roman" w:hAnsi="Times New Roman" w:cs="Times New Roman"/>
          <w:b/>
          <w:sz w:val="28"/>
          <w:szCs w:val="28"/>
        </w:rPr>
        <w:t>дизайн-проекту</w:t>
      </w:r>
      <w:proofErr w:type="spellEnd"/>
      <w:proofErr w:type="gramEnd"/>
      <w:r w:rsidRPr="002E7361">
        <w:rPr>
          <w:rFonts w:ascii="Times New Roman" w:hAnsi="Times New Roman" w:cs="Times New Roman"/>
          <w:b/>
          <w:sz w:val="28"/>
          <w:szCs w:val="28"/>
        </w:rPr>
        <w:t xml:space="preserve"> дворовой территории ДОС-6, ДОС-7, ДОС-21, 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2E7361" w:rsidRPr="002E7361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361" w:rsidRPr="002E7361" w:rsidRDefault="002E7361" w:rsidP="002E736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E7361">
        <w:rPr>
          <w:rFonts w:ascii="Times New Roman" w:hAnsi="Times New Roman" w:cs="Times New Roman"/>
          <w:sz w:val="28"/>
          <w:szCs w:val="28"/>
        </w:rPr>
        <w:t>Детские  игровые площадки размером 20*20 м и 10*10 м отсыпаются песком без примесей щебня, камней. Оборудование устанавливается путем бетонирования закладных деталей в грунт на всю глубину закладных деталей (расстановка оборудования осуществляется согласно утвержденной схеме).</w:t>
      </w:r>
    </w:p>
    <w:p w:rsidR="002E7361" w:rsidRDefault="002E7361" w:rsidP="002E7361">
      <w:r>
        <w:rPr>
          <w:noProof/>
        </w:rPr>
        <w:drawing>
          <wp:inline distT="0" distB="0" distL="0" distR="0">
            <wp:extent cx="1419225" cy="1114425"/>
            <wp:effectExtent l="19050" t="0" r="9525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482" t="35872" r="37627" b="4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774700" cy="1333500"/>
            <wp:effectExtent l="19050" t="0" r="6350" b="0"/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415" t="34469" r="42556" b="3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P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качели двойные с сидением обрезиненным на гибкой подвеске -  2шт./ 4шт.</w:t>
      </w:r>
    </w:p>
    <w:p w:rsidR="002E7361" w:rsidRDefault="002E7361" w:rsidP="002E7361">
      <w:r>
        <w:rPr>
          <w:noProof/>
        </w:rPr>
        <w:drawing>
          <wp:inline distT="0" distB="0" distL="0" distR="0">
            <wp:extent cx="2204056" cy="1647825"/>
            <wp:effectExtent l="19050" t="0" r="5744" b="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230" t="53707" r="15605" b="3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5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P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Песочный дворик «Лесная опушка»- 1 шт.</w:t>
      </w:r>
    </w:p>
    <w:p w:rsidR="002E7361" w:rsidRDefault="002E7361" w:rsidP="002E7361">
      <w:r>
        <w:rPr>
          <w:noProof/>
        </w:rPr>
        <w:drawing>
          <wp:inline distT="0" distB="0" distL="0" distR="0">
            <wp:extent cx="2019300" cy="1834929"/>
            <wp:effectExtent l="19050" t="0" r="0" b="0"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839" t="36673" r="15660" b="4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3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rPr>
          <w:sz w:val="28"/>
          <w:szCs w:val="28"/>
        </w:rPr>
      </w:pPr>
    </w:p>
    <w:p w:rsidR="002E7361" w:rsidRP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Детский игровой комплекс «Летучий корабль» -1 шт.</w:t>
      </w:r>
    </w:p>
    <w:p w:rsidR="002E7361" w:rsidRDefault="002E7361" w:rsidP="002E7361">
      <w:r>
        <w:rPr>
          <w:noProof/>
        </w:rPr>
        <w:drawing>
          <wp:inline distT="0" distB="0" distL="0" distR="0">
            <wp:extent cx="1609725" cy="1518375"/>
            <wp:effectExtent l="19050" t="0" r="952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571" t="35070" r="38541" b="4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78" cy="152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rPr>
          <w:sz w:val="28"/>
          <w:szCs w:val="28"/>
        </w:rPr>
      </w:pPr>
    </w:p>
    <w:p w:rsidR="002E7361" w:rsidRP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Детский спортивный комплекс  - 1 шт.</w:t>
      </w:r>
    </w:p>
    <w:p w:rsidR="002E7361" w:rsidRDefault="002E7361" w:rsidP="002E7361"/>
    <w:p w:rsidR="002E7361" w:rsidRDefault="002E7361" w:rsidP="002E7361">
      <w:r>
        <w:rPr>
          <w:noProof/>
        </w:rPr>
        <w:lastRenderedPageBreak/>
        <w:drawing>
          <wp:inline distT="0" distB="0" distL="0" distR="0">
            <wp:extent cx="2140140" cy="1838325"/>
            <wp:effectExtent l="1905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511" t="73547" r="32996" b="1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13" cy="184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rPr>
          <w:sz w:val="28"/>
          <w:szCs w:val="28"/>
        </w:rPr>
      </w:pPr>
    </w:p>
    <w:p w:rsid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Лавочка с навесом – 3 шт.</w:t>
      </w:r>
    </w:p>
    <w:p w:rsidR="002E7361" w:rsidRPr="002E7361" w:rsidRDefault="002E7361" w:rsidP="002E7361">
      <w:pPr>
        <w:rPr>
          <w:sz w:val="28"/>
          <w:szCs w:val="28"/>
        </w:rPr>
      </w:pPr>
    </w:p>
    <w:p w:rsidR="002E7361" w:rsidRDefault="002E7361" w:rsidP="002E7361">
      <w:r>
        <w:rPr>
          <w:noProof/>
        </w:rPr>
        <w:drawing>
          <wp:inline distT="0" distB="0" distL="0" distR="0">
            <wp:extent cx="1724025" cy="1715573"/>
            <wp:effectExtent l="19050" t="0" r="9525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99" cy="17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Default="002E7361" w:rsidP="002E7361">
      <w:pPr>
        <w:rPr>
          <w:sz w:val="28"/>
          <w:szCs w:val="28"/>
        </w:rPr>
      </w:pPr>
    </w:p>
    <w:p w:rsidR="002E7361" w:rsidRPr="002E7361" w:rsidRDefault="002E7361" w:rsidP="002E7361">
      <w:pPr>
        <w:rPr>
          <w:sz w:val="28"/>
          <w:szCs w:val="28"/>
        </w:rPr>
      </w:pPr>
      <w:r w:rsidRPr="002E7361">
        <w:rPr>
          <w:sz w:val="28"/>
          <w:szCs w:val="28"/>
        </w:rPr>
        <w:t>Урна металлическая – 3 шт.</w:t>
      </w:r>
    </w:p>
    <w:p w:rsidR="002E7361" w:rsidRDefault="002E7361" w:rsidP="002E7361">
      <w:r>
        <w:rPr>
          <w:noProof/>
        </w:rPr>
        <w:drawing>
          <wp:inline distT="0" distB="0" distL="0" distR="0">
            <wp:extent cx="4838723" cy="3295650"/>
            <wp:effectExtent l="19050" t="0" r="0" b="0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17" t="28858" r="16386" b="2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23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E7361" w:rsidRDefault="002E7361" w:rsidP="002E7361">
      <w:pPr>
        <w:jc w:val="both"/>
        <w:rPr>
          <w:sz w:val="28"/>
          <w:szCs w:val="28"/>
        </w:rPr>
      </w:pPr>
    </w:p>
    <w:p w:rsidR="002E7361" w:rsidRPr="002E7361" w:rsidRDefault="002E7361" w:rsidP="002E7361">
      <w:pPr>
        <w:jc w:val="both"/>
        <w:rPr>
          <w:sz w:val="28"/>
          <w:szCs w:val="28"/>
        </w:rPr>
      </w:pPr>
      <w:r w:rsidRPr="002E7361">
        <w:rPr>
          <w:sz w:val="28"/>
          <w:szCs w:val="28"/>
        </w:rPr>
        <w:t xml:space="preserve">Площадка для </w:t>
      </w:r>
      <w:proofErr w:type="spellStart"/>
      <w:r w:rsidRPr="002E7361">
        <w:rPr>
          <w:sz w:val="28"/>
          <w:szCs w:val="28"/>
        </w:rPr>
        <w:t>стритбола</w:t>
      </w:r>
      <w:proofErr w:type="spellEnd"/>
      <w:r w:rsidRPr="002E7361">
        <w:rPr>
          <w:sz w:val="28"/>
          <w:szCs w:val="28"/>
        </w:rPr>
        <w:t xml:space="preserve">  размером 15*15 м с баскетбольным кольцом и воротами для </w:t>
      </w:r>
      <w:proofErr w:type="spellStart"/>
      <w:r w:rsidRPr="002E7361">
        <w:rPr>
          <w:sz w:val="28"/>
          <w:szCs w:val="28"/>
        </w:rPr>
        <w:t>минифутбола</w:t>
      </w:r>
      <w:proofErr w:type="spellEnd"/>
      <w:r w:rsidRPr="002E7361">
        <w:rPr>
          <w:sz w:val="28"/>
          <w:szCs w:val="28"/>
        </w:rPr>
        <w:t xml:space="preserve">, ограждение высотой 3,5 м металлическое, покрытие  площадки   из </w:t>
      </w:r>
      <w:proofErr w:type="spellStart"/>
      <w:r w:rsidRPr="002E7361">
        <w:rPr>
          <w:sz w:val="28"/>
          <w:szCs w:val="28"/>
        </w:rPr>
        <w:t>резинопола</w:t>
      </w:r>
      <w:proofErr w:type="spellEnd"/>
      <w:r w:rsidRPr="002E7361">
        <w:rPr>
          <w:sz w:val="28"/>
          <w:szCs w:val="28"/>
        </w:rPr>
        <w:t xml:space="preserve"> с разметкой (согласно стандартам игр). </w:t>
      </w:r>
      <w:proofErr w:type="spellStart"/>
      <w:r w:rsidRPr="002E7361">
        <w:rPr>
          <w:sz w:val="28"/>
          <w:szCs w:val="28"/>
        </w:rPr>
        <w:t>Резинопол</w:t>
      </w:r>
      <w:proofErr w:type="spellEnd"/>
      <w:r w:rsidRPr="002E7361">
        <w:rPr>
          <w:sz w:val="28"/>
          <w:szCs w:val="28"/>
        </w:rPr>
        <w:t xml:space="preserve"> укладывается на подготовленное основание из асфальтобетона. Оборудование площадки устанавливается путем бетонирования закладных деталей в грунт.</w:t>
      </w:r>
    </w:p>
    <w:p w:rsidR="002E7361" w:rsidRDefault="002E7361" w:rsidP="002E7361">
      <w:r>
        <w:rPr>
          <w:noProof/>
        </w:rPr>
        <w:lastRenderedPageBreak/>
        <w:drawing>
          <wp:inline distT="0" distB="0" distL="0" distR="0">
            <wp:extent cx="1114425" cy="1352550"/>
            <wp:effectExtent l="19050" t="0" r="9525" b="0"/>
            <wp:docPr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38225" cy="1390650"/>
            <wp:effectExtent l="19050" t="0" r="9525" b="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Pr="00620DA4" w:rsidRDefault="002E7361" w:rsidP="002E7361">
      <w:pPr>
        <w:rPr>
          <w:sz w:val="28"/>
          <w:szCs w:val="28"/>
        </w:rPr>
      </w:pPr>
      <w:r w:rsidRPr="00620DA4">
        <w:rPr>
          <w:sz w:val="28"/>
          <w:szCs w:val="28"/>
        </w:rPr>
        <w:t xml:space="preserve">Светильник светодиодный на кронштейне  мощностью 5 000 </w:t>
      </w:r>
      <w:proofErr w:type="spellStart"/>
      <w:r w:rsidRPr="00620DA4">
        <w:rPr>
          <w:sz w:val="28"/>
          <w:szCs w:val="28"/>
        </w:rPr>
        <w:t>люмий</w:t>
      </w:r>
      <w:proofErr w:type="spellEnd"/>
      <w:r w:rsidRPr="00620DA4">
        <w:rPr>
          <w:sz w:val="28"/>
          <w:szCs w:val="28"/>
        </w:rPr>
        <w:t xml:space="preserve">, цвет свечения белый  – 12 шт., устанавливается на существующие железобетонные опоры согласно утвержденной  схеме. </w:t>
      </w:r>
    </w:p>
    <w:p w:rsidR="002E7361" w:rsidRDefault="002E7361" w:rsidP="002E7361">
      <w:pPr>
        <w:pStyle w:val="a5"/>
        <w:jc w:val="right"/>
        <w:rPr>
          <w:rFonts w:ascii="Times New Roman" w:hAnsi="Times New Roman" w:cs="Times New Roman"/>
        </w:rPr>
      </w:pPr>
    </w:p>
    <w:p w:rsidR="002E7361" w:rsidRDefault="002E7361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620DA4" w:rsidRDefault="00620DA4" w:rsidP="002E7361">
      <w:pPr>
        <w:pStyle w:val="a5"/>
        <w:jc w:val="right"/>
        <w:rPr>
          <w:rFonts w:ascii="Times New Roman" w:hAnsi="Times New Roman" w:cs="Times New Roman"/>
        </w:rPr>
      </w:pPr>
    </w:p>
    <w:p w:rsidR="002E7361" w:rsidRPr="006324C1" w:rsidRDefault="002E7361" w:rsidP="002E7361">
      <w:pPr>
        <w:pStyle w:val="a5"/>
        <w:jc w:val="right"/>
        <w:rPr>
          <w:rFonts w:ascii="Times New Roman" w:hAnsi="Times New Roman" w:cs="Times New Roman"/>
        </w:rPr>
      </w:pPr>
      <w:r w:rsidRPr="006324C1">
        <w:rPr>
          <w:rFonts w:ascii="Times New Roman" w:hAnsi="Times New Roman" w:cs="Times New Roman"/>
        </w:rPr>
        <w:lastRenderedPageBreak/>
        <w:t>Приложение</w:t>
      </w:r>
      <w:r w:rsidR="00FA28BB">
        <w:rPr>
          <w:rFonts w:ascii="Times New Roman" w:hAnsi="Times New Roman" w:cs="Times New Roman"/>
        </w:rPr>
        <w:t xml:space="preserve"> №1/3</w:t>
      </w:r>
    </w:p>
    <w:p w:rsidR="002E7361" w:rsidRPr="001A6B90" w:rsidRDefault="002E7361" w:rsidP="002E7361">
      <w:pPr>
        <w:pStyle w:val="a5"/>
        <w:jc w:val="center"/>
        <w:rPr>
          <w:rFonts w:ascii="Times New Roman" w:hAnsi="Times New Roman" w:cs="Times New Roman"/>
          <w:b/>
        </w:rPr>
      </w:pPr>
      <w:r w:rsidRPr="001A6B90">
        <w:rPr>
          <w:rFonts w:ascii="Times New Roman" w:hAnsi="Times New Roman" w:cs="Times New Roman"/>
          <w:b/>
        </w:rPr>
        <w:t xml:space="preserve">Перечень озеленения к </w:t>
      </w:r>
      <w:proofErr w:type="spellStart"/>
      <w:proofErr w:type="gramStart"/>
      <w:r w:rsidRPr="001A6B90">
        <w:rPr>
          <w:rFonts w:ascii="Times New Roman" w:hAnsi="Times New Roman" w:cs="Times New Roman"/>
          <w:b/>
        </w:rPr>
        <w:t>дизайн-проекту</w:t>
      </w:r>
      <w:proofErr w:type="spellEnd"/>
      <w:proofErr w:type="gramEnd"/>
    </w:p>
    <w:p w:rsidR="002E7361" w:rsidRPr="001A6B90" w:rsidRDefault="002E7361" w:rsidP="002E7361">
      <w:pPr>
        <w:pStyle w:val="a5"/>
        <w:jc w:val="center"/>
        <w:rPr>
          <w:rFonts w:ascii="Times New Roman" w:hAnsi="Times New Roman" w:cs="Times New Roman"/>
          <w:b/>
        </w:rPr>
      </w:pPr>
      <w:r w:rsidRPr="001A6B90">
        <w:rPr>
          <w:rFonts w:ascii="Times New Roman" w:hAnsi="Times New Roman" w:cs="Times New Roman"/>
          <w:b/>
        </w:rPr>
        <w:t>дворовой территории ДОС-6, ДОС-7, ДОС-21,</w:t>
      </w:r>
    </w:p>
    <w:p w:rsidR="002E7361" w:rsidRPr="001A6B90" w:rsidRDefault="002E7361" w:rsidP="002E7361">
      <w:pPr>
        <w:pStyle w:val="a5"/>
        <w:jc w:val="center"/>
        <w:rPr>
          <w:rFonts w:ascii="Times New Roman" w:hAnsi="Times New Roman" w:cs="Times New Roman"/>
          <w:b/>
        </w:rPr>
      </w:pPr>
      <w:r w:rsidRPr="001A6B90">
        <w:rPr>
          <w:rFonts w:ascii="Times New Roman" w:hAnsi="Times New Roman" w:cs="Times New Roman"/>
          <w:b/>
        </w:rPr>
        <w:t>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2E7361" w:rsidRDefault="002E7361" w:rsidP="002E7361"/>
    <w:p w:rsidR="002E7361" w:rsidRDefault="002E7361" w:rsidP="002E7361">
      <w:r>
        <w:rPr>
          <w:noProof/>
        </w:rPr>
        <w:drawing>
          <wp:inline distT="0" distB="0" distL="0" distR="0">
            <wp:extent cx="2914650" cy="4716433"/>
            <wp:effectExtent l="19050" t="0" r="0" b="0"/>
            <wp:docPr id="5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369" t="36473" r="3621" b="2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27" cy="47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E7361" w:rsidRDefault="002E7361" w:rsidP="002E7361">
      <w:pPr>
        <w:rPr>
          <w:sz w:val="28"/>
          <w:szCs w:val="28"/>
        </w:rPr>
      </w:pPr>
      <w:r w:rsidRPr="00620DA4">
        <w:rPr>
          <w:sz w:val="28"/>
          <w:szCs w:val="28"/>
        </w:rPr>
        <w:t>Вяз – 40 шт., саженцы высотой 2-2,5 м</w:t>
      </w:r>
    </w:p>
    <w:p w:rsidR="00620DA4" w:rsidRPr="00620DA4" w:rsidRDefault="00620DA4" w:rsidP="002E7361">
      <w:pPr>
        <w:rPr>
          <w:sz w:val="28"/>
          <w:szCs w:val="28"/>
        </w:rPr>
      </w:pPr>
    </w:p>
    <w:p w:rsidR="002E7361" w:rsidRDefault="002E7361" w:rsidP="002E7361">
      <w:r>
        <w:rPr>
          <w:noProof/>
        </w:rPr>
        <w:drawing>
          <wp:inline distT="0" distB="0" distL="0" distR="0">
            <wp:extent cx="3633252" cy="2495550"/>
            <wp:effectExtent l="19050" t="0" r="5298" b="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3675" t="39078" r="35211" b="3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52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61" w:rsidRPr="00620DA4" w:rsidRDefault="002E7361" w:rsidP="002E7361">
      <w:pPr>
        <w:rPr>
          <w:sz w:val="28"/>
          <w:szCs w:val="28"/>
        </w:rPr>
      </w:pPr>
      <w:r w:rsidRPr="00620DA4">
        <w:rPr>
          <w:sz w:val="28"/>
          <w:szCs w:val="28"/>
        </w:rPr>
        <w:t xml:space="preserve">Клен </w:t>
      </w:r>
      <w:proofErr w:type="spellStart"/>
      <w:r w:rsidRPr="00620DA4">
        <w:rPr>
          <w:sz w:val="28"/>
          <w:szCs w:val="28"/>
        </w:rPr>
        <w:t>Гиннала</w:t>
      </w:r>
      <w:proofErr w:type="spellEnd"/>
      <w:r w:rsidRPr="00620DA4">
        <w:rPr>
          <w:sz w:val="28"/>
          <w:szCs w:val="28"/>
        </w:rPr>
        <w:t xml:space="preserve"> – 24 шт., саженцы высотой 1,5-2 м.</w:t>
      </w:r>
    </w:p>
    <w:p w:rsidR="00620DA4" w:rsidRDefault="00620DA4" w:rsidP="002E7361">
      <w:pPr>
        <w:rPr>
          <w:sz w:val="28"/>
          <w:szCs w:val="28"/>
        </w:rPr>
      </w:pPr>
    </w:p>
    <w:p w:rsidR="002E7361" w:rsidRPr="00620DA4" w:rsidRDefault="002E7361" w:rsidP="002E7361">
      <w:pPr>
        <w:rPr>
          <w:sz w:val="28"/>
          <w:szCs w:val="28"/>
        </w:rPr>
      </w:pPr>
      <w:r w:rsidRPr="00620DA4">
        <w:rPr>
          <w:sz w:val="28"/>
          <w:szCs w:val="28"/>
        </w:rPr>
        <w:t>Высадка озеленения осуществляется согласно схеме.</w:t>
      </w:r>
    </w:p>
    <w:p w:rsidR="002E7361" w:rsidRPr="00620DA4" w:rsidRDefault="002E7361" w:rsidP="002E7361">
      <w:pPr>
        <w:rPr>
          <w:sz w:val="28"/>
          <w:szCs w:val="28"/>
        </w:rPr>
      </w:pPr>
    </w:p>
    <w:p w:rsidR="002E7361" w:rsidRDefault="002E7361" w:rsidP="002E7361">
      <w:pPr>
        <w:pStyle w:val="a5"/>
        <w:jc w:val="right"/>
        <w:rPr>
          <w:rFonts w:ascii="Times New Roman" w:hAnsi="Times New Roman" w:cs="Times New Roman"/>
        </w:rPr>
      </w:pPr>
    </w:p>
    <w:p w:rsidR="002E7361" w:rsidRDefault="002E7361" w:rsidP="00620DA4">
      <w:pPr>
        <w:pStyle w:val="a5"/>
        <w:rPr>
          <w:rFonts w:ascii="Times New Roman" w:hAnsi="Times New Roman" w:cs="Times New Roman"/>
        </w:rPr>
      </w:pPr>
    </w:p>
    <w:p w:rsidR="002E7361" w:rsidRDefault="002E7361" w:rsidP="002E7361">
      <w:pPr>
        <w:pStyle w:val="a5"/>
        <w:jc w:val="right"/>
        <w:rPr>
          <w:rFonts w:ascii="Times New Roman" w:hAnsi="Times New Roman" w:cs="Times New Roman"/>
        </w:rPr>
      </w:pPr>
    </w:p>
    <w:p w:rsidR="002E7361" w:rsidRPr="00620DA4" w:rsidRDefault="002E7361" w:rsidP="002E7361">
      <w:pPr>
        <w:pStyle w:val="a5"/>
        <w:jc w:val="right"/>
        <w:rPr>
          <w:rFonts w:ascii="Times New Roman" w:hAnsi="Times New Roman" w:cs="Times New Roman"/>
        </w:rPr>
      </w:pPr>
      <w:r w:rsidRPr="00620DA4">
        <w:rPr>
          <w:rFonts w:ascii="Times New Roman" w:hAnsi="Times New Roman" w:cs="Times New Roman"/>
        </w:rPr>
        <w:t>Приложение №1/</w:t>
      </w:r>
      <w:r w:rsidR="00FA28BB">
        <w:rPr>
          <w:rFonts w:ascii="Times New Roman" w:hAnsi="Times New Roman" w:cs="Times New Roman"/>
        </w:rPr>
        <w:t>4</w:t>
      </w:r>
    </w:p>
    <w:p w:rsidR="002E7361" w:rsidRPr="00620DA4" w:rsidRDefault="002E7361" w:rsidP="002E736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DA4">
        <w:rPr>
          <w:rFonts w:ascii="Times New Roman" w:hAnsi="Times New Roman" w:cs="Times New Roman"/>
          <w:b/>
          <w:sz w:val="28"/>
          <w:szCs w:val="28"/>
        </w:rPr>
        <w:t xml:space="preserve">Перечень видов покрытий пешеходных дорожек и придомовых проездов к </w:t>
      </w:r>
      <w:proofErr w:type="spellStart"/>
      <w:proofErr w:type="gramStart"/>
      <w:r w:rsidRPr="00620DA4">
        <w:rPr>
          <w:rFonts w:ascii="Times New Roman" w:hAnsi="Times New Roman" w:cs="Times New Roman"/>
          <w:b/>
          <w:sz w:val="28"/>
          <w:szCs w:val="28"/>
        </w:rPr>
        <w:t>дизайн-проекту</w:t>
      </w:r>
      <w:proofErr w:type="spellEnd"/>
      <w:proofErr w:type="gramEnd"/>
      <w:r w:rsidRPr="00620DA4">
        <w:rPr>
          <w:rFonts w:ascii="Times New Roman" w:hAnsi="Times New Roman" w:cs="Times New Roman"/>
          <w:b/>
          <w:sz w:val="28"/>
          <w:szCs w:val="28"/>
        </w:rPr>
        <w:t xml:space="preserve"> дворовой территории ДОС-6, ДОС-7, ДОС-21, подлежащей благоустройству в 2018 году в рамках муниципальной программы «Формирование современной городской среды на территории городского поселения Среднинского муниципального образования на 2018-2022г.г.»</w:t>
      </w:r>
    </w:p>
    <w:p w:rsidR="002E7361" w:rsidRPr="00620DA4" w:rsidRDefault="002E7361" w:rsidP="002E7361">
      <w:pPr>
        <w:rPr>
          <w:sz w:val="28"/>
          <w:szCs w:val="28"/>
        </w:rPr>
      </w:pP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r w:rsidRPr="00620DA4">
        <w:rPr>
          <w:sz w:val="27"/>
          <w:szCs w:val="27"/>
        </w:rPr>
        <w:t>Пешеходные дорожки, расположенные на  дворовой территории ДОС-6, ДОС-7, ДОС-21 должны быть выполнены с применением асфальтового покрытия мелкозернистого толщиной 40 мм по уплотненному основанию из щебня фракцией 40-70 мм толщиной 150 мм с установкой бордюрного камня вдоль дорожек. Размер бордюрного камня 1000*200*80 мм. Ширина пешеходных дорожек составляет 1,5 м. Примыкания пешеходных дорожек к придомовым проездам, парковкам автомобилей, спортивной и игровым площадкам должны быть выполнены на одном уровне, без порожков в целях обеспечения беспрепятственного проезда детских и инвалидных колясок.</w:t>
      </w: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r w:rsidRPr="00620DA4">
        <w:rPr>
          <w:sz w:val="27"/>
          <w:szCs w:val="27"/>
        </w:rPr>
        <w:t>Пешеходные дорожки, ведущие в подъезды жилых домов, должны быть выполнены с применением асфальтового покрытия мелкозернистого толщиной 40 мм по уплотненному основанию из щебня фракцией 40-70 мм толщиной 150 мм с установкой бордюрного камня вдоль дорожек. Размер бордюрного камня 1000*200*80 мм. Ширина пешеходных дорожек составляет 2м.</w:t>
      </w: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r w:rsidRPr="00620DA4">
        <w:rPr>
          <w:sz w:val="27"/>
          <w:szCs w:val="27"/>
        </w:rPr>
        <w:t>Тротуар вдоль ДОС – 21 должен быть выполнен с применением асфальтового покрытия мелкозернистого толщиной 40 мм по уплотненному основанию из щебня фракцией 40-70 мм толщиной 150 мм с установкой бордюрного камня вдоль тротуара. Размер бордюрного камня 1000*200*80 мм. Ширина тротуара составляет 1 м. Примыкания тротуара к проезжей части придомовых проездов оформляются пандусами с уклоном о</w:t>
      </w:r>
      <w:r w:rsidRPr="00620DA4">
        <w:rPr>
          <w:rFonts w:eastAsia="Calibri"/>
          <w:sz w:val="27"/>
          <w:szCs w:val="27"/>
        </w:rPr>
        <w:t>т 1:10,1 до 1:12</w:t>
      </w:r>
      <w:r w:rsidRPr="00620DA4">
        <w:rPr>
          <w:rFonts w:ascii="Calibri" w:eastAsia="Calibri" w:hAnsi="Calibri"/>
          <w:sz w:val="27"/>
          <w:szCs w:val="27"/>
        </w:rPr>
        <w:t xml:space="preserve"> </w:t>
      </w:r>
      <w:r w:rsidRPr="00620DA4">
        <w:rPr>
          <w:sz w:val="27"/>
          <w:szCs w:val="27"/>
        </w:rPr>
        <w:t xml:space="preserve"> в целях обеспечения беспрепятственного проезда детских и инвалидных колясок. Примыкания тротуара к придомовым пешеходным дорожкам должны быть выполнены на одном уровне, без порожков в целях обеспечения беспрепятственного проезда детских и инвалидных колясок. </w:t>
      </w: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proofErr w:type="gramStart"/>
      <w:r w:rsidRPr="00620DA4">
        <w:rPr>
          <w:sz w:val="27"/>
          <w:szCs w:val="27"/>
        </w:rPr>
        <w:t>Придомовые проезды должны быть выполнены с применением асфальтового покрытия крупнозернистого толщиной 60 мм и мелкозернистого толщиной 40 мм по уплотненному основанию из щебня фракцией 40-70 мм толщиной 300 мм с установкой бордюрного камня вдоль дорожного полотна.</w:t>
      </w:r>
      <w:proofErr w:type="gramEnd"/>
      <w:r w:rsidRPr="00620DA4">
        <w:rPr>
          <w:sz w:val="27"/>
          <w:szCs w:val="27"/>
        </w:rPr>
        <w:t xml:space="preserve"> Размер бордюрного камня 1000*300*150  мм. Ширина дорожного полотна составляет 4 м и 6 м (в соответствии с утвержденной схемой). </w:t>
      </w: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proofErr w:type="gramStart"/>
      <w:r w:rsidRPr="00620DA4">
        <w:rPr>
          <w:sz w:val="27"/>
          <w:szCs w:val="27"/>
        </w:rPr>
        <w:t>Места парковок для автомобилей должны быть выполнены с применением асфальтового покрытия крупнозернистого толщиной 60 мм и мелкозернистого толщиной 40 мм по уплотненному основанию из щебня фракцией 40-70 мм толщиной 300 мм с установкой бордюрного камня вдоль дорожного полотна.</w:t>
      </w:r>
      <w:proofErr w:type="gramEnd"/>
      <w:r w:rsidRPr="00620DA4">
        <w:rPr>
          <w:sz w:val="27"/>
          <w:szCs w:val="27"/>
        </w:rPr>
        <w:t xml:space="preserve"> Размер бордюрного камня 1000*300*150  мм. Глубина парковок для автомобилей составляет 5 м.</w:t>
      </w:r>
    </w:p>
    <w:p w:rsidR="002E7361" w:rsidRPr="00620DA4" w:rsidRDefault="002E7361" w:rsidP="002E7361">
      <w:pPr>
        <w:ind w:firstLine="567"/>
        <w:jc w:val="both"/>
        <w:rPr>
          <w:sz w:val="27"/>
          <w:szCs w:val="27"/>
        </w:rPr>
      </w:pPr>
      <w:r w:rsidRPr="00620DA4">
        <w:rPr>
          <w:sz w:val="27"/>
          <w:szCs w:val="27"/>
        </w:rPr>
        <w:t xml:space="preserve">В целях поддержания безопасности </w:t>
      </w:r>
      <w:r w:rsidR="00620DA4" w:rsidRPr="00620DA4">
        <w:rPr>
          <w:sz w:val="27"/>
          <w:szCs w:val="27"/>
        </w:rPr>
        <w:t xml:space="preserve">дорожного движения </w:t>
      </w:r>
      <w:r w:rsidRPr="00620DA4">
        <w:rPr>
          <w:sz w:val="27"/>
          <w:szCs w:val="27"/>
        </w:rPr>
        <w:t>при передвижении</w:t>
      </w:r>
      <w:r w:rsidR="00620DA4" w:rsidRPr="00620DA4">
        <w:rPr>
          <w:sz w:val="27"/>
          <w:szCs w:val="27"/>
        </w:rPr>
        <w:t xml:space="preserve"> автомобилей</w:t>
      </w:r>
      <w:r w:rsidRPr="00620DA4">
        <w:rPr>
          <w:sz w:val="27"/>
          <w:szCs w:val="27"/>
        </w:rPr>
        <w:t xml:space="preserve"> по придомовой территории установить искусственные дорожные неровности шириной 500 мм в количестве 4-х единиц (в соответствии с утвержденной схемой).</w:t>
      </w:r>
    </w:p>
    <w:p w:rsidR="002E7361" w:rsidRPr="00620DA4" w:rsidRDefault="002E7361" w:rsidP="007735D7">
      <w:pPr>
        <w:rPr>
          <w:sz w:val="27"/>
          <w:szCs w:val="27"/>
        </w:rPr>
      </w:pPr>
    </w:p>
    <w:p w:rsidR="0015112A" w:rsidRDefault="00EE1955"/>
    <w:sectPr w:rsidR="0015112A" w:rsidSect="002E736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F71BD"/>
    <w:multiLevelType w:val="hybridMultilevel"/>
    <w:tmpl w:val="5796A940"/>
    <w:lvl w:ilvl="0" w:tplc="2990FE8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95735"/>
    <w:multiLevelType w:val="hybridMultilevel"/>
    <w:tmpl w:val="795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785786"/>
    <w:multiLevelType w:val="hybridMultilevel"/>
    <w:tmpl w:val="9EF2477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5D7"/>
    <w:rsid w:val="001978C0"/>
    <w:rsid w:val="00201F15"/>
    <w:rsid w:val="00205E5E"/>
    <w:rsid w:val="002E7361"/>
    <w:rsid w:val="004A277E"/>
    <w:rsid w:val="00616E96"/>
    <w:rsid w:val="00620DA4"/>
    <w:rsid w:val="006A1FFA"/>
    <w:rsid w:val="007365F1"/>
    <w:rsid w:val="007735D7"/>
    <w:rsid w:val="00C02306"/>
    <w:rsid w:val="00D16F46"/>
    <w:rsid w:val="00FA28BB"/>
    <w:rsid w:val="00FF3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D7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735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735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3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5D7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  <w:style w:type="paragraph" w:styleId="a5">
    <w:name w:val="No Spacing"/>
    <w:uiPriority w:val="1"/>
    <w:qFormat/>
    <w:rsid w:val="007735D7"/>
    <w:pPr>
      <w:spacing w:after="0" w:line="240" w:lineRule="auto"/>
    </w:pPr>
  </w:style>
  <w:style w:type="table" w:styleId="a6">
    <w:name w:val="Table Grid"/>
    <w:basedOn w:val="a1"/>
    <w:uiPriority w:val="59"/>
    <w:rsid w:val="002E7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2017-12-15T10:17:00Z</dcterms:created>
  <dcterms:modified xsi:type="dcterms:W3CDTF">2017-12-15T10:17:00Z</dcterms:modified>
</cp:coreProperties>
</file>