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23" w:rsidRDefault="00044323" w:rsidP="000443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78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323" w:rsidRPr="00325AFF" w:rsidRDefault="00044323" w:rsidP="000443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4323" w:rsidRDefault="00044323" w:rsidP="0004432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044323" w:rsidRPr="00357610" w:rsidRDefault="00044323" w:rsidP="0004432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Среднинского городского поселения</w:t>
      </w:r>
    </w:p>
    <w:p w:rsidR="00044323" w:rsidRPr="00357610" w:rsidRDefault="00044323" w:rsidP="0004432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Усольского муниципального района</w:t>
      </w:r>
    </w:p>
    <w:p w:rsidR="00044323" w:rsidRDefault="00044323" w:rsidP="00044323">
      <w:pPr>
        <w:jc w:val="center"/>
        <w:rPr>
          <w:b/>
          <w:sz w:val="28"/>
          <w:szCs w:val="28"/>
        </w:rPr>
      </w:pPr>
      <w:r w:rsidRPr="004E046F">
        <w:rPr>
          <w:b/>
          <w:sz w:val="28"/>
          <w:szCs w:val="28"/>
        </w:rPr>
        <w:t>Иркутской области</w:t>
      </w:r>
    </w:p>
    <w:p w:rsidR="00044323" w:rsidRPr="004E046F" w:rsidRDefault="00044323" w:rsidP="00044323">
      <w:pPr>
        <w:jc w:val="center"/>
        <w:rPr>
          <w:b/>
          <w:sz w:val="28"/>
          <w:szCs w:val="28"/>
        </w:rPr>
      </w:pPr>
    </w:p>
    <w:p w:rsidR="00044323" w:rsidRDefault="00044323" w:rsidP="00044323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 О С Т А Н О В Л Е Н И Е</w:t>
      </w:r>
    </w:p>
    <w:p w:rsidR="00044323" w:rsidRPr="00AF4B9D" w:rsidRDefault="00044323" w:rsidP="00044323">
      <w:pPr>
        <w:ind w:left="142" w:hanging="142"/>
        <w:jc w:val="right"/>
        <w:rPr>
          <w:b/>
          <w:i/>
          <w:sz w:val="28"/>
          <w:szCs w:val="28"/>
        </w:rPr>
      </w:pPr>
    </w:p>
    <w:p w:rsidR="00044323" w:rsidRDefault="00044323" w:rsidP="00044323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DD2A98">
        <w:rPr>
          <w:sz w:val="28"/>
          <w:szCs w:val="28"/>
        </w:rPr>
        <w:t>От 04 августа 2022 г</w:t>
      </w:r>
      <w:r w:rsidRPr="009E291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9E2911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</w:p>
    <w:p w:rsidR="00044323" w:rsidRDefault="00044323" w:rsidP="00044323">
      <w:pPr>
        <w:shd w:val="clear" w:color="auto" w:fill="FFFFFF"/>
        <w:tabs>
          <w:tab w:val="left" w:pos="374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р.п. Средний</w:t>
      </w:r>
    </w:p>
    <w:p w:rsidR="00044323" w:rsidRPr="00273F5A" w:rsidRDefault="00044323" w:rsidP="00044323">
      <w:pPr>
        <w:shd w:val="clear" w:color="auto" w:fill="FFFFFF"/>
        <w:tabs>
          <w:tab w:val="left" w:pos="3744"/>
        </w:tabs>
        <w:ind w:right="-6"/>
        <w:rPr>
          <w:sz w:val="16"/>
          <w:szCs w:val="16"/>
        </w:rPr>
      </w:pPr>
    </w:p>
    <w:p w:rsidR="00044323" w:rsidRDefault="00044323" w:rsidP="00044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нормативов состава сточных вод, поступающих в централизованную систему водоотведения Среднинского городского поселения Усольского муниципального района Иркутской области</w:t>
      </w:r>
    </w:p>
    <w:p w:rsidR="00044323" w:rsidRPr="00273F5A" w:rsidRDefault="00044323" w:rsidP="00044323">
      <w:pPr>
        <w:jc w:val="center"/>
        <w:rPr>
          <w:b/>
          <w:sz w:val="16"/>
          <w:szCs w:val="16"/>
        </w:rPr>
      </w:pPr>
    </w:p>
    <w:p w:rsidR="00044323" w:rsidRPr="00AF4B9D" w:rsidRDefault="00044323" w:rsidP="00044323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4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EE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со статьями 30.1–30.3 Федерального закона от 07 декабря 2011 года № 416-ФЗ «О водоснабжении и водоотведении», Правилами холодного водоснабжения и водоотведения, утвержденными постановлением Правительства Российской Федерации от 29 июля 2013 года № 644,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 февраля 1999 года № 167, руководствуясь</w:t>
      </w:r>
      <w:r w:rsidRPr="00AF4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516A1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Среднинского муниципального образования</w:t>
      </w:r>
      <w:r w:rsidRPr="00AF4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администрация Среднинского городского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Усольского </w:t>
      </w:r>
      <w:r w:rsidRPr="00AF4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района Иркутской области</w:t>
      </w:r>
    </w:p>
    <w:p w:rsidR="00044323" w:rsidRDefault="00044323" w:rsidP="0004432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44323" w:rsidRDefault="00044323" w:rsidP="00044323">
      <w:pPr>
        <w:widowControl/>
        <w:numPr>
          <w:ilvl w:val="0"/>
          <w:numId w:val="1"/>
        </w:numPr>
        <w:tabs>
          <w:tab w:val="clear" w:pos="637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прилагаемые нормативы состава сточных вод, поступающих в     централизованную систему водоотведения Среднинского городского поселения Усольского муниципального района Иркутской области.</w:t>
      </w:r>
    </w:p>
    <w:p w:rsidR="00044323" w:rsidRDefault="00044323" w:rsidP="00044323">
      <w:pPr>
        <w:widowControl/>
        <w:numPr>
          <w:ilvl w:val="0"/>
          <w:numId w:val="1"/>
        </w:numPr>
        <w:tabs>
          <w:tab w:val="clear" w:pos="637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77FE">
        <w:rPr>
          <w:sz w:val="28"/>
          <w:szCs w:val="28"/>
        </w:rPr>
        <w:t>Опубликовать данное постановление в средствах массовой информации (газета «Информационный бюллетень Среднинского муниципального образования») и разместить в информационно-телекоммуникационной сети «Интернет» на официальном сайте администрации Среднинского городского поселения Усольского муниципального района Иркутской области (http: www/srednyadm.ru).</w:t>
      </w:r>
    </w:p>
    <w:p w:rsidR="00044323" w:rsidRDefault="00044323" w:rsidP="00044323">
      <w:pPr>
        <w:widowControl/>
        <w:numPr>
          <w:ilvl w:val="0"/>
          <w:numId w:val="1"/>
        </w:numPr>
        <w:tabs>
          <w:tab w:val="clear" w:pos="637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77FE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</w:t>
      </w:r>
      <w:r>
        <w:rPr>
          <w:sz w:val="28"/>
          <w:szCs w:val="28"/>
        </w:rPr>
        <w:t>ой информации и в сети Интернет.</w:t>
      </w:r>
    </w:p>
    <w:p w:rsidR="00044323" w:rsidRPr="00E977FE" w:rsidRDefault="00044323" w:rsidP="00044323">
      <w:pPr>
        <w:widowControl/>
        <w:numPr>
          <w:ilvl w:val="0"/>
          <w:numId w:val="1"/>
        </w:numPr>
        <w:tabs>
          <w:tab w:val="clear" w:pos="637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77FE">
        <w:rPr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044323" w:rsidRDefault="00044323" w:rsidP="00044323">
      <w:pPr>
        <w:tabs>
          <w:tab w:val="left" w:pos="426"/>
          <w:tab w:val="left" w:pos="993"/>
        </w:tabs>
        <w:ind w:left="284" w:firstLine="709"/>
        <w:jc w:val="both"/>
        <w:rPr>
          <w:sz w:val="28"/>
          <w:szCs w:val="28"/>
        </w:rPr>
      </w:pPr>
    </w:p>
    <w:p w:rsidR="00044323" w:rsidRPr="002A3DB5" w:rsidRDefault="00044323" w:rsidP="00044323">
      <w:pPr>
        <w:widowControl/>
        <w:autoSpaceDE/>
        <w:autoSpaceDN/>
        <w:adjustRightInd/>
        <w:rPr>
          <w:sz w:val="28"/>
          <w:szCs w:val="28"/>
        </w:rPr>
      </w:pPr>
      <w:r w:rsidRPr="002A3DB5">
        <w:rPr>
          <w:sz w:val="28"/>
          <w:szCs w:val="28"/>
        </w:rPr>
        <w:t xml:space="preserve">Глава Среднинского городского поселения     </w:t>
      </w:r>
    </w:p>
    <w:p w:rsidR="00044323" w:rsidRDefault="00044323" w:rsidP="00044323">
      <w:pPr>
        <w:widowControl/>
        <w:autoSpaceDE/>
        <w:autoSpaceDN/>
        <w:adjustRightInd/>
        <w:rPr>
          <w:sz w:val="28"/>
          <w:szCs w:val="28"/>
        </w:rPr>
      </w:pPr>
      <w:r w:rsidRPr="002A3DB5">
        <w:rPr>
          <w:sz w:val="28"/>
          <w:szCs w:val="28"/>
        </w:rPr>
        <w:t>Усольского муниципального образования                                   М.А. Семёнова</w:t>
      </w:r>
    </w:p>
    <w:p w:rsidR="00044323" w:rsidRPr="00E977FE" w:rsidRDefault="00044323" w:rsidP="00044323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E977FE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044323" w:rsidRPr="00E977FE" w:rsidRDefault="00044323" w:rsidP="00044323">
      <w:pPr>
        <w:jc w:val="right"/>
        <w:rPr>
          <w:rFonts w:ascii="Courier New" w:hAnsi="Courier New" w:cs="Courier New"/>
          <w:sz w:val="22"/>
          <w:szCs w:val="22"/>
        </w:rPr>
      </w:pPr>
      <w:r w:rsidRPr="00E977FE">
        <w:rPr>
          <w:rFonts w:ascii="Courier New" w:hAnsi="Courier New" w:cs="Courier New"/>
          <w:sz w:val="22"/>
          <w:szCs w:val="22"/>
        </w:rPr>
        <w:t xml:space="preserve"> постановлением</w:t>
      </w:r>
    </w:p>
    <w:p w:rsidR="00044323" w:rsidRPr="00E977FE" w:rsidRDefault="00044323" w:rsidP="00044323">
      <w:pPr>
        <w:jc w:val="right"/>
        <w:rPr>
          <w:rFonts w:ascii="Courier New" w:hAnsi="Courier New" w:cs="Courier New"/>
          <w:sz w:val="22"/>
          <w:szCs w:val="22"/>
        </w:rPr>
      </w:pPr>
      <w:r w:rsidRPr="00E977FE">
        <w:rPr>
          <w:rFonts w:ascii="Courier New" w:hAnsi="Courier New" w:cs="Courier New"/>
          <w:sz w:val="22"/>
          <w:szCs w:val="22"/>
        </w:rPr>
        <w:t xml:space="preserve">Администрации Среднинского </w:t>
      </w:r>
    </w:p>
    <w:p w:rsidR="00044323" w:rsidRPr="00E977FE" w:rsidRDefault="00044323" w:rsidP="00044323">
      <w:pPr>
        <w:jc w:val="right"/>
        <w:rPr>
          <w:rFonts w:ascii="Courier New" w:hAnsi="Courier New" w:cs="Courier New"/>
          <w:sz w:val="22"/>
          <w:szCs w:val="22"/>
        </w:rPr>
      </w:pPr>
      <w:r w:rsidRPr="00E977FE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044323" w:rsidRPr="00E977FE" w:rsidRDefault="00044323" w:rsidP="00044323">
      <w:pPr>
        <w:jc w:val="right"/>
        <w:rPr>
          <w:rFonts w:ascii="Courier New" w:hAnsi="Courier New" w:cs="Courier New"/>
          <w:sz w:val="22"/>
          <w:szCs w:val="22"/>
        </w:rPr>
      </w:pPr>
      <w:r w:rsidRPr="00E977FE">
        <w:rPr>
          <w:rFonts w:ascii="Courier New" w:hAnsi="Courier New" w:cs="Courier New"/>
          <w:sz w:val="22"/>
          <w:szCs w:val="22"/>
        </w:rPr>
        <w:t xml:space="preserve">Усольского муниципального </w:t>
      </w:r>
    </w:p>
    <w:p w:rsidR="00044323" w:rsidRDefault="00044323" w:rsidP="00044323">
      <w:pPr>
        <w:jc w:val="right"/>
        <w:rPr>
          <w:rFonts w:ascii="Courier New" w:hAnsi="Courier New" w:cs="Courier New"/>
          <w:sz w:val="22"/>
          <w:szCs w:val="22"/>
        </w:rPr>
      </w:pPr>
      <w:r w:rsidRPr="00E977FE">
        <w:rPr>
          <w:rFonts w:ascii="Courier New" w:hAnsi="Courier New" w:cs="Courier New"/>
          <w:sz w:val="22"/>
          <w:szCs w:val="22"/>
        </w:rPr>
        <w:t>района Иркутской области</w:t>
      </w:r>
    </w:p>
    <w:p w:rsidR="00044323" w:rsidRPr="00E977FE" w:rsidRDefault="00044323" w:rsidP="00044323">
      <w:pPr>
        <w:jc w:val="right"/>
        <w:rPr>
          <w:rFonts w:ascii="Courier New" w:hAnsi="Courier New" w:cs="Courier New"/>
          <w:sz w:val="22"/>
          <w:szCs w:val="22"/>
        </w:rPr>
      </w:pPr>
      <w:r w:rsidRPr="009E291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67 </w:t>
      </w:r>
      <w:r w:rsidRPr="009E291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04.08.2022г    </w:t>
      </w:r>
    </w:p>
    <w:p w:rsidR="00044323" w:rsidRPr="005758B8" w:rsidRDefault="00044323" w:rsidP="00044323">
      <w:pPr>
        <w:jc w:val="right"/>
        <w:rPr>
          <w:rFonts w:ascii="Calibri" w:hAnsi="Calibri" w:cs="Calibri"/>
          <w:sz w:val="24"/>
          <w:szCs w:val="24"/>
        </w:rPr>
      </w:pPr>
    </w:p>
    <w:p w:rsidR="00044323" w:rsidRPr="00E977FE" w:rsidRDefault="00044323" w:rsidP="00044323">
      <w:pPr>
        <w:jc w:val="center"/>
        <w:rPr>
          <w:b/>
          <w:sz w:val="28"/>
          <w:szCs w:val="28"/>
        </w:rPr>
      </w:pPr>
      <w:r w:rsidRPr="00E977FE">
        <w:rPr>
          <w:b/>
          <w:sz w:val="28"/>
          <w:szCs w:val="28"/>
        </w:rPr>
        <w:t>Сведения о нормативах допустимых сбросов и требованиях к составу и свойствам сточных вод</w:t>
      </w:r>
    </w:p>
    <w:p w:rsidR="00044323" w:rsidRDefault="00044323" w:rsidP="00044323">
      <w:pPr>
        <w:jc w:val="center"/>
        <w:rPr>
          <w:sz w:val="28"/>
          <w:szCs w:val="28"/>
        </w:rPr>
      </w:pPr>
    </w:p>
    <w:p w:rsidR="00044323" w:rsidRDefault="00044323" w:rsidP="00044323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Содержание загрязняющих веществ в сточных водах, поступающих в централизованную систему водоотведения Среднинского городского поселения Усольского муниципального района Иркутской области, не должно превышать установленных нормативов водоотведения (сброса) по составу согласно таблице № 1.</w:t>
      </w:r>
    </w:p>
    <w:p w:rsidR="00044323" w:rsidRDefault="00044323" w:rsidP="00044323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Таблица № 1</w:t>
      </w:r>
    </w:p>
    <w:p w:rsidR="00044323" w:rsidRDefault="00044323" w:rsidP="00044323">
      <w:pPr>
        <w:jc w:val="center"/>
        <w:rPr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3230"/>
      </w:tblGrid>
      <w:tr w:rsidR="00044323" w:rsidRPr="005758B8" w:rsidTr="007118DF">
        <w:trPr>
          <w:trHeight w:val="859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Перечень загрязняющих веществ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Допустимые концентрации загрязняющих веществ (мг/</w:t>
            </w:r>
            <w:r>
              <w:rPr>
                <w:rFonts w:ascii="Courier New" w:hAnsi="Courier New" w:cs="Courier New"/>
                <w:sz w:val="22"/>
                <w:szCs w:val="22"/>
              </w:rPr>
              <w:t>дм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E977F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Взвешенные вещества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БПК 5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Нефтепродукты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Нитрит-анион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0,08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Аммоний-солевой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Сульфат-анион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Хлорид-анион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Фосфат-анион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Железо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Медь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СПАВ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044323" w:rsidRPr="005758B8" w:rsidTr="007118DF">
        <w:trPr>
          <w:trHeight w:val="280"/>
        </w:trPr>
        <w:tc>
          <w:tcPr>
            <w:tcW w:w="6354" w:type="dxa"/>
            <w:shd w:val="clear" w:color="auto" w:fill="auto"/>
          </w:tcPr>
          <w:p w:rsidR="00044323" w:rsidRPr="00E977FE" w:rsidRDefault="00044323" w:rsidP="00711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рН</w:t>
            </w:r>
          </w:p>
        </w:tc>
        <w:tc>
          <w:tcPr>
            <w:tcW w:w="3230" w:type="dxa"/>
            <w:shd w:val="clear" w:color="auto" w:fill="auto"/>
          </w:tcPr>
          <w:p w:rsidR="00044323" w:rsidRPr="00E977FE" w:rsidRDefault="00044323" w:rsidP="00711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77FE">
              <w:rPr>
                <w:rFonts w:ascii="Courier New" w:hAnsi="Courier New" w:cs="Courier New"/>
                <w:sz w:val="22"/>
                <w:szCs w:val="22"/>
              </w:rPr>
              <w:t>6-9</w:t>
            </w:r>
          </w:p>
        </w:tc>
      </w:tr>
    </w:tbl>
    <w:p w:rsidR="00044323" w:rsidRDefault="00044323" w:rsidP="00044323">
      <w:pPr>
        <w:ind w:firstLine="709"/>
        <w:jc w:val="both"/>
        <w:rPr>
          <w:sz w:val="28"/>
          <w:szCs w:val="28"/>
        </w:rPr>
      </w:pPr>
    </w:p>
    <w:p w:rsidR="00044323" w:rsidRDefault="00044323" w:rsidP="0004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Приложением 4 «Правил холодного водоснабжения и водоотведения», утвержденных постановлением Правительства Российской Федерации от 29 июля 2013 года № 644, в централизованные системы водоотведения запрещены к сбросу следующие вещества, материалы, отходы и сточные воды:</w:t>
      </w:r>
    </w:p>
    <w:p w:rsidR="00044323" w:rsidRDefault="00044323" w:rsidP="00044323">
      <w:pPr>
        <w:ind w:firstLine="709"/>
        <w:jc w:val="both"/>
        <w:rPr>
          <w:sz w:val="28"/>
          <w:szCs w:val="28"/>
        </w:rPr>
      </w:pPr>
      <w:r w:rsidRPr="007772D8">
        <w:rPr>
          <w:sz w:val="28"/>
          <w:szCs w:val="28"/>
        </w:rPr>
        <w:t>2.1. Вещества, способные образовывать в централизованной системе</w:t>
      </w:r>
      <w:r>
        <w:rPr>
          <w:sz w:val="28"/>
          <w:szCs w:val="28"/>
        </w:rPr>
        <w:t xml:space="preserve">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возгораний).</w:t>
      </w:r>
      <w:r w:rsidRPr="007772D8">
        <w:rPr>
          <w:sz w:val="28"/>
          <w:szCs w:val="28"/>
        </w:rPr>
        <w:t xml:space="preserve"> </w:t>
      </w:r>
    </w:p>
    <w:p w:rsidR="00044323" w:rsidRDefault="00044323" w:rsidP="0004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Растворы кислот и щелочей, в результате сброса которых </w:t>
      </w:r>
      <w:r>
        <w:rPr>
          <w:sz w:val="28"/>
          <w:szCs w:val="28"/>
        </w:rPr>
        <w:lastRenderedPageBreak/>
        <w:t>образуются сточные воды с показателем общих свойств сточных вод по водородному показателю (рН) менее 4,5 или более 12.</w:t>
      </w:r>
    </w:p>
    <w:p w:rsidR="00044323" w:rsidRDefault="00044323" w:rsidP="0004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сооружений. Сверх установленных для атмосферы рабочей зоны предельно допустимых концентраций.</w:t>
      </w:r>
    </w:p>
    <w:p w:rsidR="00044323" w:rsidRDefault="00044323" w:rsidP="0004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централизованной системы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организмах человека и животных, в том числе моно- и полициклические, хлорорганические, фосфорорганические, азоторганические и сероорганические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 (за исключением веществ по перечню, приведенному в Приложении № 5 к Правилам холодного водоснабжения и водоотведения, утвержденным постановлением Правительства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Федерации»), медицинские отходы классов Б, В, Г эпидемиологически опасные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приведенному в указанном Приложении № 5).</w:t>
      </w:r>
    </w:p>
    <w:p w:rsidR="00044323" w:rsidRDefault="00044323" w:rsidP="0004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ловушек. Фильтров, отходы очистки воздуха (пылегазоочистного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реагенты.</w:t>
      </w:r>
    </w:p>
    <w:p w:rsidR="00044323" w:rsidRDefault="00044323" w:rsidP="0004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Любые отходы скотобоен и переработки мяса, рыбы ракообразных и моллюсков, каныга, цельная кровь, отходы обработки шкур и кож, отходы животноводства, звероводства и птицеводства, включая фекальные.</w:t>
      </w:r>
    </w:p>
    <w:p w:rsidR="00044323" w:rsidRDefault="00044323" w:rsidP="0004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Твердые коммунальные отходы, мусор, собираемый при сухой уборке помещений, строительные материалы, отходы и мусор, отработанный </w:t>
      </w:r>
      <w:r>
        <w:rPr>
          <w:sz w:val="28"/>
          <w:szCs w:val="28"/>
        </w:rPr>
        <w:lastRenderedPageBreak/>
        <w:t>грунт и транспортирующие растворы от подземных проходочных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 и др.), за исключением предварительно гомогенизированных плодоовощных отходов в быту.</w:t>
      </w:r>
    </w:p>
    <w:p w:rsidR="00044323" w:rsidRDefault="00044323" w:rsidP="0004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другое).</w:t>
      </w:r>
    </w:p>
    <w:p w:rsidR="00044323" w:rsidRDefault="00044323" w:rsidP="0004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Биологическая масса пищевых производств, фармацевтических производств и других биотехнологических процессов, пищевая продукция как годная, так и неликвидная, сырье для ее производства, сыворотка творожная и сырная, барда спиртовая и дрожжевая, глютен и замочная вода (на крахмалопаточных производствах), пивная хмелевая дробина.</w:t>
      </w:r>
    </w:p>
    <w:p w:rsidR="00044323" w:rsidRDefault="00044323" w:rsidP="0004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Минеральные включения гидравлической крупностью оседания более 2 мм/с, вещества (включения) гидравлической крупностью всплывания более 20 мм, любые неизмельченные предметы и материалы крупнее 2 см, любые сточные воды с цветностью более 150 единиц по хром-кобальтовой шкале.</w:t>
      </w:r>
    </w:p>
    <w:p w:rsidR="00044323" w:rsidRPr="007772D8" w:rsidRDefault="00044323" w:rsidP="0004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Сточные воды с температурой +80 градусов и выше.  </w:t>
      </w:r>
    </w:p>
    <w:p w:rsidR="00044323" w:rsidRDefault="00044323" w:rsidP="00044323">
      <w:pPr>
        <w:ind w:firstLine="709"/>
        <w:jc w:val="both"/>
        <w:rPr>
          <w:sz w:val="28"/>
          <w:szCs w:val="28"/>
        </w:rPr>
      </w:pPr>
    </w:p>
    <w:p w:rsidR="00044323" w:rsidRDefault="00044323" w:rsidP="00044323">
      <w:pPr>
        <w:rPr>
          <w:sz w:val="28"/>
          <w:szCs w:val="28"/>
        </w:rPr>
      </w:pPr>
    </w:p>
    <w:p w:rsidR="00044323" w:rsidRDefault="00044323" w:rsidP="00044323">
      <w:pPr>
        <w:rPr>
          <w:sz w:val="28"/>
          <w:szCs w:val="28"/>
        </w:rPr>
      </w:pPr>
    </w:p>
    <w:p w:rsidR="00044323" w:rsidRDefault="00044323" w:rsidP="00044323">
      <w:pPr>
        <w:rPr>
          <w:sz w:val="28"/>
          <w:szCs w:val="28"/>
        </w:rPr>
      </w:pPr>
    </w:p>
    <w:p w:rsidR="0008412B" w:rsidRDefault="0008412B"/>
    <w:sectPr w:rsidR="0008412B" w:rsidSect="00273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671"/>
    <w:multiLevelType w:val="multilevel"/>
    <w:tmpl w:val="A1885F40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none"/>
      <w:lvlText w:val="3.2."/>
      <w:lvlJc w:val="left"/>
      <w:pPr>
        <w:tabs>
          <w:tab w:val="num" w:pos="2205"/>
        </w:tabs>
        <w:ind w:left="2205" w:hanging="13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F"/>
    <w:rsid w:val="00044323"/>
    <w:rsid w:val="0008412B"/>
    <w:rsid w:val="00A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F460-EABF-4A9B-84B5-2A86EA7D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323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32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2022-08-04T03:58:00Z</dcterms:created>
  <dcterms:modified xsi:type="dcterms:W3CDTF">2022-08-04T03:58:00Z</dcterms:modified>
</cp:coreProperties>
</file>